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910A21">
            <w:rPr>
              <w:rFonts w:ascii="Times New Roman" w:eastAsia="Arial Unicode MS" w:hAnsi="Times New Roman" w:cs="Times New Roman"/>
              <w:sz w:val="56"/>
              <w:szCs w:val="56"/>
            </w:rPr>
            <w:t>Ресторанный сервис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0C56B0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0C56B0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522965321" w:history="1">
        <w:r w:rsidR="001D77E7" w:rsidRPr="00ED3C41">
          <w:rPr>
            <w:rStyle w:val="ae"/>
            <w:rFonts w:ascii="Times New Roman" w:hAnsi="Times New Roman"/>
            <w:noProof/>
          </w:rPr>
          <w:t>1. ВВЕДЕНИЕ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2" w:history="1">
        <w:r w:rsidR="001D77E7" w:rsidRPr="00ED3C41">
          <w:rPr>
            <w:rStyle w:val="ae"/>
            <w:noProof/>
          </w:rPr>
          <w:t xml:space="preserve">1.1. </w:t>
        </w:r>
        <w:r w:rsidR="001D77E7" w:rsidRPr="00ED3C41">
          <w:rPr>
            <w:rStyle w:val="ae"/>
            <w:caps/>
            <w:noProof/>
          </w:rPr>
          <w:t>Название и описание профессиональной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3" w:history="1">
        <w:r w:rsidR="001D77E7" w:rsidRPr="00ED3C41">
          <w:rPr>
            <w:rStyle w:val="ae"/>
            <w:noProof/>
          </w:rPr>
          <w:t>1.2. ВАЖНОСТЬ И ЗНАЧЕНИЕ НАСТОЯЩЕГО ДОКУМЕНТА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4" w:history="1">
        <w:r w:rsidR="001D77E7" w:rsidRPr="00ED3C41">
          <w:rPr>
            <w:rStyle w:val="ae"/>
            <w:caps/>
            <w:noProof/>
          </w:rPr>
          <w:t>1.3. АССОЦИИРОВАННЫЕ ДОКУМЕНТЫ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5" w:history="1">
        <w:r w:rsidR="001D77E7" w:rsidRPr="00ED3C41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1D77E7" w:rsidRPr="00ED3C41">
          <w:rPr>
            <w:rStyle w:val="ae"/>
            <w:rFonts w:ascii="Times New Roman" w:hAnsi="Times New Roman"/>
            <w:noProof/>
            <w:lang w:val="en-US"/>
          </w:rPr>
          <w:t>WSSS</w:t>
        </w:r>
        <w:r w:rsidR="001D77E7" w:rsidRPr="00ED3C41">
          <w:rPr>
            <w:rStyle w:val="ae"/>
            <w:rFonts w:ascii="Times New Roman" w:hAnsi="Times New Roman"/>
            <w:noProof/>
          </w:rPr>
          <w:t>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6" w:history="1">
        <w:r w:rsidR="001D77E7" w:rsidRPr="00ED3C41">
          <w:rPr>
            <w:rStyle w:val="ae"/>
            <w:noProof/>
          </w:rPr>
          <w:t>2.1. ОБЩИЕ СВЕДЕНИЯ О СПЕЦИФИКАЦИИ СТАНДАРТОВ WORLDSKILLS (WSSS)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7" w:history="1">
        <w:r w:rsidR="001D77E7" w:rsidRPr="00ED3C41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28" w:history="1">
        <w:r w:rsidR="001D77E7" w:rsidRPr="00ED3C41">
          <w:rPr>
            <w:rStyle w:val="ae"/>
            <w:noProof/>
          </w:rPr>
          <w:t>3.1. ОСНОВНЫЕ ТРЕБОВАНИЯ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29" w:history="1">
        <w:r w:rsidR="001D77E7" w:rsidRPr="00ED3C41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0" w:history="1">
        <w:r w:rsidR="001D77E7" w:rsidRPr="00ED3C41">
          <w:rPr>
            <w:rStyle w:val="ae"/>
            <w:noProof/>
          </w:rPr>
          <w:t>4.1. ОБЩИЕ УКАЗАНИЯ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1" w:history="1">
        <w:r w:rsidR="001D77E7" w:rsidRPr="00ED3C41">
          <w:rPr>
            <w:rStyle w:val="ae"/>
            <w:noProof/>
          </w:rPr>
          <w:t>4.2. КРИТЕРИИ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2" w:history="1">
        <w:r w:rsidR="001D77E7" w:rsidRPr="00ED3C41">
          <w:rPr>
            <w:rStyle w:val="ae"/>
            <w:noProof/>
          </w:rPr>
          <w:t>4.3. СУБКРИТЕРИИ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3" w:history="1">
        <w:r w:rsidR="001D77E7" w:rsidRPr="00ED3C41">
          <w:rPr>
            <w:rStyle w:val="ae"/>
            <w:noProof/>
          </w:rPr>
          <w:t>4.4. АСПЕКТЫ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4" w:history="1">
        <w:r w:rsidR="001D77E7" w:rsidRPr="00ED3C41">
          <w:rPr>
            <w:rStyle w:val="ae"/>
            <w:noProof/>
          </w:rPr>
          <w:t>4.5. МНЕНИЕ СУДЕЙ (СУДЕЙСКАЯ ОЦЕНКА)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5" w:history="1">
        <w:r w:rsidR="001D77E7" w:rsidRPr="00ED3C41">
          <w:rPr>
            <w:rStyle w:val="ae"/>
            <w:noProof/>
          </w:rPr>
          <w:t>4.6. ИЗМЕРИМАЯ ОЦЕНКА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6" w:history="1">
        <w:r w:rsidR="001D77E7" w:rsidRPr="00ED3C41">
          <w:rPr>
            <w:rStyle w:val="ae"/>
            <w:noProof/>
          </w:rPr>
          <w:t>4.7. ИСПОЛЬЗОВАНИЕ ИЗМЕРИМЫХ И СУДЕЙСКИХ ОЦЕНОК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7" w:history="1">
        <w:r w:rsidR="001D77E7" w:rsidRPr="00ED3C41">
          <w:rPr>
            <w:rStyle w:val="ae"/>
            <w:noProof/>
          </w:rPr>
          <w:t>4.8. СПЕЦИФИКАЦИЯ ОЦЕНКИ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38" w:history="1">
        <w:r w:rsidR="001D77E7" w:rsidRPr="00ED3C41">
          <w:rPr>
            <w:rStyle w:val="ae"/>
            <w:noProof/>
          </w:rPr>
          <w:t>4.9. РЕГЛАМЕНТ ОЦЕНКИ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39" w:history="1">
        <w:r w:rsidR="001D77E7" w:rsidRPr="00ED3C41">
          <w:rPr>
            <w:rStyle w:val="ae"/>
            <w:rFonts w:ascii="Times New Roman" w:hAnsi="Times New Roman"/>
            <w:noProof/>
          </w:rPr>
          <w:t>5. КОНКУРСНОЕ ЗАДАНИЕ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0" w:history="1">
        <w:r w:rsidR="001D77E7" w:rsidRPr="00ED3C41">
          <w:rPr>
            <w:rStyle w:val="ae"/>
            <w:noProof/>
          </w:rPr>
          <w:t>5.1. ОСНОВНЫЕ ТРЕБОВАНИЯ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1" w:history="1">
        <w:r w:rsidR="001D77E7" w:rsidRPr="00ED3C41">
          <w:rPr>
            <w:rStyle w:val="ae"/>
            <w:noProof/>
          </w:rPr>
          <w:t>5.2. СТРУКТУРА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2" w:history="1">
        <w:r w:rsidR="001D77E7" w:rsidRPr="00ED3C41">
          <w:rPr>
            <w:rStyle w:val="ae"/>
            <w:noProof/>
          </w:rPr>
          <w:t>5.3. ТРЕБОВАНИЯ К РАЗРАБОТКЕ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3" w:history="1">
        <w:r w:rsidR="001D77E7" w:rsidRPr="00ED3C41">
          <w:rPr>
            <w:rStyle w:val="ae"/>
            <w:noProof/>
          </w:rPr>
          <w:t>5.4. РАЗРАБОТКА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4" w:history="1">
        <w:r w:rsidR="001D77E7" w:rsidRPr="00ED3C41">
          <w:rPr>
            <w:rStyle w:val="ae"/>
            <w:noProof/>
          </w:rPr>
          <w:t>5.5 УТВЕРЖДЕНИЕ КОНКУРСНОГО ЗАДАНИЯ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5" w:history="1">
        <w:r w:rsidR="001D77E7" w:rsidRPr="00ED3C41">
          <w:rPr>
            <w:rStyle w:val="ae"/>
            <w:noProof/>
          </w:rPr>
          <w:t>5.6. СВОЙСТВА МАТЕРИАЛА И ИНСТРУКЦИИ ПРОИЗВОДИТЕЛЯ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46" w:history="1">
        <w:r w:rsidR="001D77E7" w:rsidRPr="00ED3C41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7" w:history="1">
        <w:r w:rsidR="001D77E7" w:rsidRPr="00ED3C41">
          <w:rPr>
            <w:rStyle w:val="ae"/>
            <w:noProof/>
          </w:rPr>
          <w:t>6.1 ДИСКУССИОННЫЙ ФОРУМ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8" w:history="1">
        <w:r w:rsidR="001D77E7" w:rsidRPr="00ED3C41">
          <w:rPr>
            <w:rStyle w:val="ae"/>
            <w:noProof/>
          </w:rPr>
          <w:t>6.2. ИНФОРМАЦИЯ ДЛЯ УЧАСТНИКОВ ЧЕМПИОНАТА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49" w:history="1">
        <w:r w:rsidR="001D77E7" w:rsidRPr="00ED3C41">
          <w:rPr>
            <w:rStyle w:val="ae"/>
            <w:noProof/>
          </w:rPr>
          <w:t>6.3. АРХИВ КОНКУРСНЫХ ЗАДАНИЙ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0" w:history="1">
        <w:r w:rsidR="001D77E7" w:rsidRPr="00ED3C41">
          <w:rPr>
            <w:rStyle w:val="ae"/>
            <w:noProof/>
          </w:rPr>
          <w:t>6.4. УПРАВЛЕНИЕ КОМПЕТЕНЦИЕЙ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1" w:history="1">
        <w:r w:rsidR="001D77E7" w:rsidRPr="00ED3C41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2" w:history="1">
        <w:r w:rsidR="001D77E7" w:rsidRPr="00ED3C41">
          <w:rPr>
            <w:rStyle w:val="ae"/>
            <w:noProof/>
          </w:rPr>
          <w:t>7.1 ТРЕБОВАНИЯ ОХРАНЫ ТРУДА И ТЕХНИКИ БЕЗОПАСНОСТИ НА ЧЕМПИОНАТЕ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3" w:history="1">
        <w:r w:rsidR="001D77E7" w:rsidRPr="00ED3C41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4" w:history="1">
        <w:r w:rsidR="001D77E7" w:rsidRPr="00ED3C41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5" w:history="1">
        <w:r w:rsidR="001D77E7" w:rsidRPr="00ED3C41">
          <w:rPr>
            <w:rStyle w:val="ae"/>
            <w:noProof/>
          </w:rPr>
          <w:t>8.1. ИНФРАСТРУКТУРНЫЙ ЛИСТ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6" w:history="1">
        <w:r w:rsidR="001D77E7" w:rsidRPr="00ED3C41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7" w:history="1">
        <w:r w:rsidR="001D77E7" w:rsidRPr="00ED3C41">
          <w:rPr>
            <w:rStyle w:val="ae"/>
            <w:noProof/>
          </w:rPr>
          <w:t>8.3. МАТЕРИАЛЫ И ОБОРУДОВАНИЕ, ЗАПРЕЩЕННЫЕ НА ПЛОЩАДКЕ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2965358" w:history="1">
        <w:r w:rsidR="001D77E7" w:rsidRPr="00ED3C41">
          <w:rPr>
            <w:rStyle w:val="ae"/>
            <w:noProof/>
          </w:rPr>
          <w:t>8.4. ПРЕДЛАГАЕМАЯ СХЕМА КОНКУРСНОЙ ПЛОЩАДКИ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D77E7" w:rsidRDefault="000C56B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522965359" w:history="1">
        <w:r w:rsidR="001D77E7" w:rsidRPr="00ED3C41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1D77E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77E7">
          <w:rPr>
            <w:noProof/>
            <w:webHidden/>
          </w:rPr>
          <w:instrText xml:space="preserve"> PAGEREF _Toc522965359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77E7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A2B8A" w:rsidRDefault="000C56B0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0C56B0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0C56B0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522965321"/>
      <w:bookmarkEnd w:id="0"/>
      <w:r w:rsidRPr="009955F8">
        <w:rPr>
          <w:rFonts w:ascii="Times New Roman" w:hAnsi="Times New Roman"/>
          <w:sz w:val="34"/>
          <w:szCs w:val="34"/>
        </w:rPr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522965322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910A21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Ресторанный сервис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Специали</w:t>
      </w:r>
      <w:proofErr w:type="gramStart"/>
      <w:r w:rsidRPr="00910A21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Pr="00910A21">
        <w:rPr>
          <w:rFonts w:ascii="Times New Roman" w:hAnsi="Times New Roman" w:cs="Times New Roman"/>
          <w:sz w:val="28"/>
          <w:szCs w:val="28"/>
        </w:rPr>
        <w:t>ере ресторанного сервиса предоставляет гостям высококачественные услуги, связанные с продуктами питания и напитками. Специали</w:t>
      </w:r>
      <w:proofErr w:type="gramStart"/>
      <w:r w:rsidRPr="00910A21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Pr="00910A21">
        <w:rPr>
          <w:rFonts w:ascii="Times New Roman" w:hAnsi="Times New Roman" w:cs="Times New Roman"/>
          <w:sz w:val="28"/>
          <w:szCs w:val="28"/>
        </w:rPr>
        <w:t>ере общественного питания, как правило, работает в коммерческом секторе, предлагая клиентам широкий спектр услуг. Тип и качество необходимой услуги напрямую зависят от оплаты, производимой клиентом. Поэтому такой специалист всегда должен выполнять свои обязанности профессионально и в контакте с клиентом, чтобы соответствовать его ожиданиям и таким образом поддерживать и расширять свой бизнес.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Как правило, он работает в гостинице или ресторане. Однако размер, характер и качество таких заведений очень отличается: от известных на международном уровне сетей гостиниц до маленьких частных ресторанчиков с более душевной атмосферой. Качество и уровень услуг, предоставляемых заведением и ожидаемых гостями, также могут отличаться. Тип подачи услуги зависит от целевой аудитории: от простых схем самообслуживания до изысканного подхода, при котором блюда готовятся на столе гостя. Последний подход роднит эту сферу услуг с театром.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Высококачественные услуги в сфере питания требуют от специалиста обширных знаний о международной кухне, напитках и винах. Он должен обеспечить полное соблюдение общепринятых правил обслуживания и знать способы приготовления фирменных блюд и напитков для подачи на стол посетителя или в баре. Официант играет важнейшую роль во встрече гостя и формировании его впечатления от посещения заведения. Здесь огромное значение имеют профессионализм и изобретательность, хорошие манеры, безукоризненное взаимодействие с гостями, уверенность в себе, абсолютное соблюдение личной и пищевой гигиены, приятная внешность и практические навыки.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Для подачи деликатесов, напитков и вин используется большое количество разнообразных инструментов и материалов. Специалист в этой сфере знаком с принципами их применения наряду с обычными принадлежностями для сервировки.</w:t>
      </w:r>
    </w:p>
    <w:p w:rsidR="00910A21" w:rsidRPr="00910A21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Независимо от рабочей среды, универсальными качествами высококлассного специалиста являются превосходные навыки коммуникации и заботы о госте. Официанты могут работать как в составе коллектива, так и сотрудничать с другими группами персонала гостиницы или ресторана. Какова бы ни была организация работы, обученный и опытный специалист демонстрирует высокий уровень персональной ответственности и самостоятельности. Сюда входит как забота о здоровье и благополучии гостей и коллег путем строгого соблюдения правил безопасности и гигиены, так и достижение впечатляющих результатов для ответственных мероприятий.</w:t>
      </w:r>
    </w:p>
    <w:p w:rsidR="00DE39D8" w:rsidRPr="009955F8" w:rsidRDefault="00910A21" w:rsidP="0091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A21">
        <w:rPr>
          <w:rFonts w:ascii="Times New Roman" w:hAnsi="Times New Roman" w:cs="Times New Roman"/>
          <w:sz w:val="28"/>
          <w:szCs w:val="28"/>
        </w:rPr>
        <w:t>По мере глобализации в сфере кулинарии, а также расширения практики путешествий в развлекательных и деловых целях и, соответственно, мобильности людей на международном уровне, персонал гостиничной индустрии сталкивается с новыми возможностями и требованиями. Для талантливого ресторатора существует множество коммерческих и международных возможностей; вместе с тем они вызывают необходимость понимать разнообразные культуры, тенденции и требуют умения работать в различных учреждениях. Поэтому разнообразие навыков в области ресторанного сервиса, вероятнее всего, будет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522965323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522965324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9D8" w:rsidRPr="009955F8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866FF7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866FF7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522965325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522965326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6"/>
        <w:gridCol w:w="7626"/>
        <w:gridCol w:w="1457"/>
      </w:tblGrid>
      <w:tr w:rsidR="00DE39D8" w:rsidRPr="009955F8" w:rsidTr="00910A21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910A21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before="1"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Разные типы предприятий общественного питания и стили обслуживания, которые в них используются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атмосферы ресторана для формирования общего впечатления от посещения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Целевые рынки для разных типов предприятий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before="1"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Деловые и финансовые обязательства при управлении предприятием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Применимые законодательные и нормативные требования, включая технику безопасности и нормы охраны здоровья и окружающей среды, правила обращения с продуктами питания, санитарные нормы и правила продажи и подачи алкогольных напитков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эффективной работы для сокращения объемов отходов и негативного воздействия на окружающую среду в результате ведения деловой активности и с целью повышения социально-экологической ответственности бизнеса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Этику в отрасли общественного питания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E39D8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эффективного взаимодействия между отделами.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Представиться гостям в профессиональной манере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Демонстрировать личные качества, включая опрятность, аккуратный и профессиональный внешний вид, манеру поведения и манеру держать себя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организовать выполнение задач и планировать ход работ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Неизменно демонстрировать выполнение работы с соблюдением санитарных норм и техники безопасности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работать, чтобы сократить объемы отходов и негативное воздействие на окружающую среду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Эффективно работать в команде и сотрудничать с другими отделами ресторана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Всегда поступать честно и этично в отношении гостей, коллег и работодателя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Реагировать на внештатные ситуации и эффективно решать проблемы по мере их поступления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Обеспечивать свой непрерывный профессиональный рост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E39D8" w:rsidRPr="00ED18F9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Расставлять приоритеты, особенно при обслуживании нескольких столов.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Навыки обслуживания и общения с гостями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общего впечатления от посещения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910A21" w:rsidRPr="00910A21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Важность эффективной коммуникации и навыков межличностного общения при работе с гостями и коллегами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5C6A23" w:rsidRPr="00ED18F9" w:rsidRDefault="00910A21" w:rsidP="00866FF7">
            <w:pPr>
              <w:pStyle w:val="aff1"/>
              <w:numPr>
                <w:ilvl w:val="0"/>
                <w:numId w:val="11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910A21">
              <w:rPr>
                <w:rFonts w:ascii="Times New Roman" w:eastAsia="Times New Roman" w:hAnsi="Times New Roman"/>
                <w:sz w:val="28"/>
                <w:szCs w:val="28"/>
              </w:rPr>
              <w:t>Роль официанта в увеличении объемов продаж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Поприветствовать и усадить го</w:t>
            </w:r>
            <w:r>
              <w:rPr>
                <w:bCs/>
                <w:sz w:val="28"/>
                <w:szCs w:val="28"/>
              </w:rPr>
              <w:t>стей в нужной зоне обслуживания;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На основе собственных познаний и с учетом пожеланий го</w:t>
            </w:r>
            <w:r>
              <w:rPr>
                <w:bCs/>
                <w:sz w:val="28"/>
                <w:szCs w:val="28"/>
              </w:rPr>
              <w:t>стя посоветовать позиции в меню;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Точно записать заказы гостей;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Выбрать уровень коммуникации и взаимоотношений для общения с к</w:t>
            </w:r>
            <w:r>
              <w:rPr>
                <w:bCs/>
                <w:sz w:val="28"/>
                <w:szCs w:val="28"/>
              </w:rPr>
              <w:t>аждым гостем или группой гостей;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общаться с гостями с учетом их требов</w:t>
            </w:r>
            <w:r>
              <w:rPr>
                <w:bCs/>
                <w:sz w:val="28"/>
                <w:szCs w:val="28"/>
              </w:rPr>
              <w:t>аний и обстановки;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Всегда проявля</w:t>
            </w:r>
            <w:r>
              <w:rPr>
                <w:bCs/>
                <w:sz w:val="28"/>
                <w:szCs w:val="28"/>
              </w:rPr>
              <w:t>ть вежливость и обходительность;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Проя</w:t>
            </w:r>
            <w:r>
              <w:rPr>
                <w:bCs/>
                <w:sz w:val="28"/>
                <w:szCs w:val="28"/>
              </w:rPr>
              <w:t>влять внимание без назойливости;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Уточ</w:t>
            </w:r>
            <w:r>
              <w:rPr>
                <w:bCs/>
                <w:sz w:val="28"/>
                <w:szCs w:val="28"/>
              </w:rPr>
              <w:t>нить у гостей, все ли в порядке;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Проследить, чтоб</w:t>
            </w:r>
            <w:r>
              <w:rPr>
                <w:bCs/>
                <w:sz w:val="28"/>
                <w:szCs w:val="28"/>
              </w:rPr>
              <w:t>ы стол был сервирован правильно;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гостями, которые испы</w:t>
            </w:r>
            <w:r>
              <w:rPr>
                <w:bCs/>
                <w:sz w:val="28"/>
                <w:szCs w:val="28"/>
              </w:rPr>
              <w:t>тывают затруднения или жалуются;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гостями, которые</w:t>
            </w:r>
            <w:r>
              <w:rPr>
                <w:bCs/>
                <w:sz w:val="28"/>
                <w:szCs w:val="28"/>
              </w:rPr>
              <w:t xml:space="preserve"> испытывают трудности в общении;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Замечать любые особые потребн</w:t>
            </w:r>
            <w:r>
              <w:rPr>
                <w:bCs/>
                <w:sz w:val="28"/>
                <w:szCs w:val="28"/>
              </w:rPr>
              <w:t>ости гостя и реагировать на них;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Эффективно взаимодействовать с персоналом кухн</w:t>
            </w:r>
            <w:r>
              <w:rPr>
                <w:bCs/>
                <w:sz w:val="28"/>
                <w:szCs w:val="28"/>
              </w:rPr>
              <w:t>и и сотрудниками других отделов;</w:t>
            </w:r>
          </w:p>
          <w:p w:rsidR="005C6A23" w:rsidRPr="00ED18F9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Принести счет, провести платеж и проводить гостей.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910A21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10A21">
              <w:rPr>
                <w:b/>
                <w:bCs/>
                <w:color w:val="FFFFFF" w:themeColor="background1"/>
                <w:sz w:val="28"/>
                <w:szCs w:val="28"/>
              </w:rPr>
              <w:t>Подготовка к обслуживанию (сервировка)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910A21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Ассортимент стандартного ресторанного оборудования и материалов, включая: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Столовые</w:t>
            </w:r>
            <w:r>
              <w:rPr>
                <w:bCs/>
                <w:sz w:val="28"/>
                <w:szCs w:val="28"/>
              </w:rPr>
              <w:t xml:space="preserve"> приборы;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Посуду;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Стеклянную посуд</w:t>
            </w:r>
            <w:r>
              <w:rPr>
                <w:bCs/>
                <w:sz w:val="28"/>
                <w:szCs w:val="28"/>
              </w:rPr>
              <w:t>у;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Столовое</w:t>
            </w:r>
            <w:r>
              <w:rPr>
                <w:bCs/>
                <w:sz w:val="28"/>
                <w:szCs w:val="28"/>
              </w:rPr>
              <w:t xml:space="preserve"> белье;</w:t>
            </w:r>
          </w:p>
          <w:p w:rsidR="00910A21" w:rsidRPr="00910A21" w:rsidRDefault="00910A21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Мебель.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Назначение специальных принадлежностей, пр</w:t>
            </w:r>
            <w:r w:rsidR="008461BB">
              <w:rPr>
                <w:bCs/>
                <w:sz w:val="28"/>
                <w:szCs w:val="28"/>
              </w:rPr>
              <w:t>именяемых в ресторанном сервисе;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Важность презентации и внешнего вида р</w:t>
            </w:r>
            <w:r w:rsidR="008461BB">
              <w:rPr>
                <w:bCs/>
                <w:sz w:val="28"/>
                <w:szCs w:val="28"/>
              </w:rPr>
              <w:t>есторана;</w:t>
            </w:r>
          </w:p>
          <w:p w:rsidR="00910A21" w:rsidRPr="00910A21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Факторы, способствующие созданию нужной атм</w:t>
            </w:r>
            <w:r w:rsidR="008461BB">
              <w:rPr>
                <w:bCs/>
                <w:sz w:val="28"/>
                <w:szCs w:val="28"/>
              </w:rPr>
              <w:t>осферы и настроения в ресторане;</w:t>
            </w:r>
          </w:p>
          <w:p w:rsidR="005C6A23" w:rsidRPr="00ED18F9" w:rsidRDefault="00910A21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10A21">
              <w:rPr>
                <w:bCs/>
                <w:sz w:val="28"/>
                <w:szCs w:val="28"/>
              </w:rPr>
              <w:t>Задачи, которые нужно выполнить для подготовки к обслуживанию.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Сервировать стол и подготовить украшения для него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Обеспечить чистоту и порядок в помещении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Должным образом подготовить ресторан к блюдам, которые будут поданы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Расставить столы и стулья должным образом, согласно ожидаемому числу гостей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Сервировать столы с использованием подходящего столового белья, столовых приборов, стеклянной посуды, фарфора, графинов и других необходимых дополнительных принадлежностей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Продумать способы сворачивания салфеток для разных сервировок и поводов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gramStart"/>
            <w:r w:rsidRPr="008461BB">
              <w:rPr>
                <w:bCs/>
                <w:sz w:val="28"/>
                <w:szCs w:val="28"/>
              </w:rPr>
              <w:t xml:space="preserve">Подготовить ресторан в разных стилях, включая завтрак, обед, послеобеденный чай, ужин, повседневный, </w:t>
            </w:r>
            <w:proofErr w:type="spellStart"/>
            <w:r w:rsidRPr="008461BB">
              <w:rPr>
                <w:bCs/>
                <w:sz w:val="28"/>
                <w:szCs w:val="28"/>
              </w:rPr>
              <w:t>alacarte</w:t>
            </w:r>
            <w:proofErr w:type="spellEnd"/>
            <w:r w:rsidRPr="008461BB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>бар, банкет, высокую кухню;</w:t>
            </w:r>
            <w:proofErr w:type="gramEnd"/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Подготовить столы для обслуживания по системе шведский стол, включая столовое белье</w:t>
            </w:r>
            <w:r>
              <w:rPr>
                <w:bCs/>
                <w:sz w:val="28"/>
                <w:szCs w:val="28"/>
              </w:rPr>
              <w:t>;</w:t>
            </w:r>
          </w:p>
          <w:p w:rsidR="008461BB" w:rsidRPr="008461BB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Организовать и подготовить банкетный зал для разных форматов обслуживания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8461BB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461BB">
              <w:rPr>
                <w:bCs/>
                <w:sz w:val="28"/>
                <w:szCs w:val="28"/>
              </w:rPr>
              <w:t>Организовать и подготовить различные вспомогательные поверхности, например, приставные столики, кладовые, а также гарниры и специи к позициям в меню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Общественное питание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Стили и техники сервировки еды 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Когда и при каких обстоятельствах используются те или иные техники сервировки еды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Ингредиенты, способы приготовления, презентации и способы сервировки всех блюд в меню, чтобы советовать гостям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Актуальные и будущие тенденции в ресторанном сервисе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высокоспециализированных и международных кухонь и их стилей ресторанного сервиса.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Обеспечить цикл обслуживания для разных стилей обслуживания.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Поправить сервировку, если это нужно для подачи блюда.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Профессионально и эффективно сервировать еду при разных стилях обслуживания, например: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Bistro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Silver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 (еда раскладывается на блюда у столика гостя).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«</w:t>
            </w:r>
            <w:proofErr w:type="spellStart"/>
            <w:r w:rsidRPr="003F11B0">
              <w:rPr>
                <w:bCs/>
                <w:sz w:val="28"/>
                <w:szCs w:val="28"/>
              </w:rPr>
              <w:t>Banquet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F11B0">
              <w:rPr>
                <w:bCs/>
                <w:sz w:val="28"/>
                <w:szCs w:val="28"/>
              </w:rPr>
              <w:t>service</w:t>
            </w:r>
            <w:proofErr w:type="spellEnd"/>
            <w:r w:rsidRPr="003F11B0">
              <w:rPr>
                <w:bCs/>
                <w:sz w:val="28"/>
                <w:szCs w:val="28"/>
              </w:rPr>
              <w:t>».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Сервировка еды с тележки.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Сервировка еды со специального столика — </w:t>
            </w:r>
            <w:proofErr w:type="spellStart"/>
            <w:r w:rsidRPr="003F11B0">
              <w:rPr>
                <w:bCs/>
                <w:sz w:val="28"/>
                <w:szCs w:val="28"/>
              </w:rPr>
              <w:t>Gueridon</w:t>
            </w:r>
            <w:proofErr w:type="spellEnd"/>
            <w:r w:rsidRPr="003F11B0">
              <w:rPr>
                <w:bCs/>
                <w:sz w:val="28"/>
                <w:szCs w:val="28"/>
              </w:rPr>
              <w:t>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Приготовить, разложить по порциям и подать специальные блюда со специального столика </w:t>
            </w:r>
            <w:proofErr w:type="spellStart"/>
            <w:r w:rsidRPr="003F11B0">
              <w:rPr>
                <w:bCs/>
                <w:sz w:val="28"/>
                <w:szCs w:val="28"/>
              </w:rPr>
              <w:t>Gueridon</w:t>
            </w:r>
            <w:proofErr w:type="spellEnd"/>
            <w:r w:rsidRPr="003F11B0">
              <w:rPr>
                <w:bCs/>
                <w:sz w:val="28"/>
                <w:szCs w:val="28"/>
              </w:rPr>
              <w:t>, включая: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Ассорти блюд.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Мясную нарезку.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3F11B0">
              <w:rPr>
                <w:bCs/>
                <w:sz w:val="28"/>
                <w:szCs w:val="28"/>
              </w:rPr>
              <w:t>Филетирование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рыбы.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Подготовку и нарезку фруктов.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Подачу различных сыров.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Приготовление салатов и салатных заправок.</w:t>
            </w:r>
          </w:p>
          <w:p w:rsidR="003F11B0" w:rsidRPr="003F11B0" w:rsidRDefault="003F11B0" w:rsidP="00866FF7">
            <w:pPr>
              <w:numPr>
                <w:ilvl w:val="1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3F11B0">
              <w:rPr>
                <w:bCs/>
                <w:sz w:val="28"/>
                <w:szCs w:val="28"/>
              </w:rPr>
              <w:t>Фламбирование</w:t>
            </w:r>
            <w:proofErr w:type="spellEnd"/>
            <w:r w:rsidRPr="003F11B0">
              <w:rPr>
                <w:bCs/>
                <w:sz w:val="28"/>
                <w:szCs w:val="28"/>
              </w:rPr>
              <w:t xml:space="preserve"> блюд (мяса или десертов).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Продемонстрировать </w:t>
            </w:r>
            <w:proofErr w:type="gramStart"/>
            <w:r w:rsidRPr="003F11B0">
              <w:rPr>
                <w:bCs/>
                <w:sz w:val="28"/>
                <w:szCs w:val="28"/>
              </w:rPr>
              <w:t>правильные</w:t>
            </w:r>
            <w:proofErr w:type="gramEnd"/>
            <w:r w:rsidRPr="003F11B0">
              <w:rPr>
                <w:bCs/>
                <w:sz w:val="28"/>
                <w:szCs w:val="28"/>
              </w:rPr>
              <w:t xml:space="preserve"> горение и процедуру.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Убрать тарелки и другие предметы со стола гостя.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Протирать стол при необходимости между переменами блюд.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gramStart"/>
            <w:r w:rsidRPr="003F11B0">
              <w:rPr>
                <w:bCs/>
                <w:sz w:val="28"/>
                <w:szCs w:val="28"/>
              </w:rPr>
              <w:t xml:space="preserve">Подавать еду в разных стилях, включая завтрак, обед, послеобеденный чай, ужин, повседневный, </w:t>
            </w:r>
            <w:proofErr w:type="spellStart"/>
            <w:r w:rsidRPr="003F11B0">
              <w:rPr>
                <w:bCs/>
                <w:sz w:val="28"/>
                <w:szCs w:val="28"/>
              </w:rPr>
              <w:t>alacarte</w:t>
            </w:r>
            <w:proofErr w:type="spellEnd"/>
            <w:r w:rsidRPr="003F11B0">
              <w:rPr>
                <w:bCs/>
                <w:sz w:val="28"/>
                <w:szCs w:val="28"/>
              </w:rPr>
              <w:t>, бар, банкет, высокую кухню.</w:t>
            </w:r>
            <w:proofErr w:type="gramEnd"/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Обеспечить высококачественный ресторанный сервис в высокоспециализированных или международных ресторанах.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Создавать собственные сладкие блюда (</w:t>
            </w:r>
            <w:proofErr w:type="spellStart"/>
            <w:r w:rsidRPr="003F11B0">
              <w:rPr>
                <w:bCs/>
                <w:sz w:val="28"/>
                <w:szCs w:val="28"/>
              </w:rPr>
              <w:t>фламбе</w:t>
            </w:r>
            <w:proofErr w:type="spellEnd"/>
            <w:r w:rsidRPr="003F11B0">
              <w:rPr>
                <w:bCs/>
                <w:sz w:val="28"/>
                <w:szCs w:val="28"/>
              </w:rPr>
              <w:t>) по списку ингредиентов.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напитков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12.5</w:t>
            </w: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Ассортимент напитков, которые можно приготовить и подать в ресторане или другом предприятии общественного питания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Способы надлежащего и безопасного применения специализированного оборудования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стеклянной посуды, в которой сервируют напитки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фарфоровой и стеклянной посуды для сервировки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Перечень фарфоровой, серебряной и стеклянной посуды, включая сахарницы, кувшины для молока и сливок, ложки, ситечки, щипцы и т.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F11B0">
              <w:rPr>
                <w:bCs/>
                <w:sz w:val="28"/>
                <w:szCs w:val="28"/>
              </w:rPr>
              <w:t>д.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Необходимые дополнения к напиткам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Тенденции и модные течения в продаже и сервировке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Технику и стили сервировки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Наименования подходящих спиртных напитков и ликеров для алкогольных коктейлей на основе кофе.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910A21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Подавать и убирать различные виды чая, кофе и других напитков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 xml:space="preserve">Приготовить и сервировать кофе с использованием специализированных автоматов: </w:t>
            </w:r>
            <w:proofErr w:type="spellStart"/>
            <w:r w:rsidRPr="003F11B0">
              <w:rPr>
                <w:bCs/>
                <w:sz w:val="28"/>
                <w:szCs w:val="28"/>
              </w:rPr>
              <w:t>эспрессо</w:t>
            </w:r>
            <w:proofErr w:type="spellEnd"/>
            <w:r w:rsidRPr="003F11B0">
              <w:rPr>
                <w:bCs/>
                <w:sz w:val="28"/>
                <w:szCs w:val="28"/>
              </w:rPr>
              <w:t>, бариста и т.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F11B0">
              <w:rPr>
                <w:bCs/>
                <w:sz w:val="28"/>
                <w:szCs w:val="28"/>
              </w:rPr>
              <w:t>д.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алкогольный и безалкогольный авторский кофейный напиток по списку ингредиентов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и сервировать разные чаи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Предложить «серебряный сервис» для чая, кофе и сопутствующих продуктов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и сервировать алкогольный коктейль на основе кофе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Сервировать чай и кофе на банкетах и приемах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ED18F9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Подать маленькие печенья или засахаренные фрукты при необходимости.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910A21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алкогольных и безалкогольных напитков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12.5</w:t>
            </w: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  <w:r>
              <w:rPr>
                <w:bCs/>
                <w:sz w:val="28"/>
                <w:szCs w:val="28"/>
              </w:rPr>
              <w:t>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алкогольных и безалкогольных напитков в меню ресторана.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стеклянной посуды и ее использование при подаче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дополнений к алкогольным и безалкогольным напиткам.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Вопросы честности и принципиальности в отношении 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Законодательство, связанное с продажей и сервировкой 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Методы сервировки напитков по разным сценариям.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Ассортимент коктейлей, их ингредиентов, способы приготовления и сервировки.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Этические и моральные обязательства ресторана в отношении продажи и сервировки алкогольных напитков.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 зону обслуживания к сервировке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Выбрать стеклянную посуду и дополнения для продажи и сервировки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Придерживаться высочайших стандартов гигиены и чистоты при продаже и сервировке алкогольных и безалкогольных напитков.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Сервировать алкогольные напитки в соответствии с местным законодательством в отношении систем измерения, возраста гостей, времени и места сервировки.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Разлить напитки из бутылок, например, пиво и сидр.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Отмерять напитки с использованием подходящих систем измерения.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Приготовить, сервировать и убрать алкогольные и безалкогольные напитки при разных стилях обслуживания: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38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За столом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Прием с напитками.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2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Приготовить и сервировать разные коктейли, включая: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39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Взболтанные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Взбитые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Слоистые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Смешанные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before="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Смешанные путем совместного растирания ингредиентов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  <w:proofErr w:type="gramEnd"/>
          </w:p>
          <w:p w:rsidR="003F11B0" w:rsidRPr="003F11B0" w:rsidRDefault="003F11B0" w:rsidP="00866FF7">
            <w:pPr>
              <w:pStyle w:val="aff1"/>
              <w:widowControl w:val="0"/>
              <w:numPr>
                <w:ilvl w:val="1"/>
                <w:numId w:val="6"/>
              </w:numPr>
              <w:spacing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Безалкогольные.</w:t>
            </w:r>
          </w:p>
          <w:p w:rsidR="003F11B0" w:rsidRPr="003F11B0" w:rsidRDefault="003F11B0" w:rsidP="00866FF7">
            <w:pPr>
              <w:pStyle w:val="aff1"/>
              <w:widowControl w:val="0"/>
              <w:numPr>
                <w:ilvl w:val="0"/>
                <w:numId w:val="6"/>
              </w:numPr>
              <w:spacing w:before="121" w:after="0" w:line="240" w:lineRule="auto"/>
              <w:contextualSpacing w:val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F11B0">
              <w:rPr>
                <w:rFonts w:ascii="Times New Roman" w:eastAsia="Times New Roman" w:hAnsi="Times New Roman"/>
                <w:bCs/>
                <w:sz w:val="28"/>
                <w:szCs w:val="28"/>
              </w:rPr>
              <w:t>Распознать на вид и запах ассортимент спиртных напитков, крепленых вин, аперитивов и ликеров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F11B0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F11B0">
              <w:rPr>
                <w:bCs/>
                <w:sz w:val="28"/>
                <w:szCs w:val="28"/>
              </w:rPr>
              <w:t>Приготовить собственные алкогольные и безалкогольные коктейли по списку ингредиентов.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910A21">
        <w:tc>
          <w:tcPr>
            <w:tcW w:w="526" w:type="dxa"/>
            <w:shd w:val="clear" w:color="auto" w:fill="323E4F" w:themeFill="text2" w:themeFillShade="BF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tabs>
                <w:tab w:val="left" w:pos="106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F11B0">
              <w:rPr>
                <w:b/>
                <w:bCs/>
                <w:color w:val="FFFFFF" w:themeColor="background1"/>
                <w:sz w:val="28"/>
                <w:szCs w:val="28"/>
              </w:rPr>
              <w:t>Сервировка вин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3F11B0" w:rsidRPr="00ED18F9" w:rsidRDefault="003F11B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  <w:r>
              <w:rPr>
                <w:bCs/>
                <w:sz w:val="28"/>
                <w:szCs w:val="28"/>
              </w:rPr>
              <w:t>: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Процесс изготовления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Подробную информацию о винах, включая: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Сорт винограда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Производств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о;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Страну и регион происхождения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Урожа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й;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Характеристики</w:t>
            </w:r>
            <w:r w:rsid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1614C">
              <w:rPr>
                <w:rFonts w:ascii="Times New Roman" w:eastAsia="Times New Roman" w:hAnsi="Times New Roman"/>
                <w:bCs/>
                <w:sz w:val="28"/>
                <w:szCs w:val="28"/>
              </w:rPr>
              <w:t>Сочетаемость блюд и вин.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Способы хранения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Метод подготовки вина к сервировке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Ассортимент стеклянной посуды и принадлежностей для сервировки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31614C" w:rsidRDefault="003F11B0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Методы сервировки разных сортов вин</w:t>
            </w:r>
            <w:r w:rsidR="0031614C">
              <w:rPr>
                <w:bCs/>
                <w:sz w:val="28"/>
                <w:szCs w:val="28"/>
              </w:rPr>
              <w:t>;</w:t>
            </w:r>
          </w:p>
          <w:p w:rsidR="003F11B0" w:rsidRPr="00ED18F9" w:rsidRDefault="003F11B0" w:rsidP="00866FF7">
            <w:pPr>
              <w:numPr>
                <w:ilvl w:val="0"/>
                <w:numId w:val="6"/>
              </w:num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Сервировка вин к различным блюдам.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3F11B0">
        <w:tc>
          <w:tcPr>
            <w:tcW w:w="526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3F11B0" w:rsidRDefault="003F11B0" w:rsidP="003F11B0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Предоставить гостям обоснованный совет и инструкции по выбору вин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Выбрать ассортимент вин по аромату, вкусу и внешнему виду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Растолковать информацию на этикетке винной бутылки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Выбрать и поставить на стол нужные бокалы под выбранное вино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Продемонстрировать вино гостю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Открыть вино у стола при помощи надлежащих принадлежностей. Открыть вино с традиционной пробкой, пробкой под шампанское или крышкой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Провести декантацию или аэрацию вина при необходимости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Предложить вино для дегустации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Разлить вино за столом с соблюдением этикета</w:t>
            </w:r>
            <w:r>
              <w:rPr>
                <w:bCs/>
                <w:sz w:val="28"/>
                <w:szCs w:val="28"/>
              </w:rPr>
              <w:t>;</w:t>
            </w:r>
          </w:p>
          <w:p w:rsidR="0031614C" w:rsidRPr="0031614C" w:rsidRDefault="0031614C" w:rsidP="00866FF7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Подать вино оптимальной температуры и состояния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3F11B0" w:rsidRPr="00ED18F9" w:rsidRDefault="0031614C" w:rsidP="00866FF7">
            <w:pPr>
              <w:numPr>
                <w:ilvl w:val="0"/>
                <w:numId w:val="6"/>
              </w:num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1614C">
              <w:rPr>
                <w:bCs/>
                <w:sz w:val="28"/>
                <w:szCs w:val="28"/>
              </w:rPr>
              <w:t>Подавать напитки на приемах, например, шампанское.</w:t>
            </w:r>
          </w:p>
        </w:tc>
        <w:tc>
          <w:tcPr>
            <w:tcW w:w="1457" w:type="dxa"/>
            <w:shd w:val="clear" w:color="auto" w:fill="auto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3F11B0" w:rsidRPr="009955F8" w:rsidTr="00910A21">
        <w:tc>
          <w:tcPr>
            <w:tcW w:w="5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3F11B0" w:rsidRPr="00ED18F9" w:rsidRDefault="003F11B0" w:rsidP="003F11B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522965327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522965328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522965329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522965330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522965331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522965332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522965333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342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613"/>
        <w:gridCol w:w="598"/>
        <w:gridCol w:w="1134"/>
        <w:gridCol w:w="1134"/>
        <w:gridCol w:w="1134"/>
        <w:gridCol w:w="1185"/>
        <w:gridCol w:w="1134"/>
        <w:gridCol w:w="1134"/>
        <w:gridCol w:w="1276"/>
      </w:tblGrid>
      <w:tr w:rsidR="00A46E56" w:rsidRPr="009955F8" w:rsidTr="00A46E56">
        <w:trPr>
          <w:cantSplit/>
          <w:trHeight w:val="1538"/>
          <w:jc w:val="center"/>
        </w:trPr>
        <w:tc>
          <w:tcPr>
            <w:tcW w:w="6798" w:type="dxa"/>
            <w:gridSpan w:val="6"/>
            <w:tcBorders>
              <w:right w:val="single" w:sz="4" w:space="0" w:color="BFBFBF" w:themeColor="background1" w:themeShade="BF"/>
            </w:tcBorders>
            <w:shd w:val="clear" w:color="auto" w:fill="5B9BD5" w:themeFill="accent1"/>
            <w:vAlign w:val="center"/>
          </w:tcPr>
          <w:p w:rsidR="00A46E56" w:rsidRPr="009955F8" w:rsidRDefault="00A46E56" w:rsidP="00F96457">
            <w:pPr>
              <w:jc w:val="center"/>
              <w:rPr>
                <w:b/>
              </w:rPr>
            </w:pPr>
            <w:r w:rsidRPr="00A46E56">
              <w:rPr>
                <w:b/>
                <w:color w:val="FFFFFF" w:themeColor="background1"/>
                <w:sz w:val="28"/>
              </w:rPr>
              <w:t>Критерий</w:t>
            </w:r>
          </w:p>
        </w:tc>
        <w:tc>
          <w:tcPr>
            <w:tcW w:w="1134" w:type="dxa"/>
            <w:tcBorders>
              <w:left w:val="single" w:sz="4" w:space="0" w:color="BFBFBF" w:themeColor="background1" w:themeShade="BF"/>
            </w:tcBorders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46E56">
              <w:rPr>
                <w:b/>
                <w:color w:val="FFFFFF" w:themeColor="background1"/>
                <w:sz w:val="24"/>
                <w:szCs w:val="16"/>
              </w:rPr>
              <w:t>Итого баллов за раздел WSSS</w:t>
            </w:r>
          </w:p>
        </w:tc>
        <w:tc>
          <w:tcPr>
            <w:tcW w:w="1134" w:type="dxa"/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46E56">
              <w:rPr>
                <w:b/>
                <w:color w:val="FFFFFF" w:themeColor="background1"/>
                <w:sz w:val="16"/>
                <w:szCs w:val="16"/>
              </w:rPr>
              <w:t>БАЛЛЫ СПЕЦИФИКАЦИИ СТАНДАРТОВ WORLDSKILLS НА КАЖДЫЙ РАЗДЕЛ</w:t>
            </w:r>
          </w:p>
        </w:tc>
        <w:tc>
          <w:tcPr>
            <w:tcW w:w="1276" w:type="dxa"/>
            <w:shd w:val="clear" w:color="auto" w:fill="5B9BD5" w:themeFill="accent1"/>
            <w:vAlign w:val="center"/>
          </w:tcPr>
          <w:p w:rsidR="00A46E56" w:rsidRPr="00A46E56" w:rsidRDefault="00A46E56" w:rsidP="00A46E5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gramStart"/>
            <w:r w:rsidRPr="00A46E56">
              <w:rPr>
                <w:b/>
                <w:color w:val="FFFFFF" w:themeColor="background1"/>
                <w:sz w:val="22"/>
                <w:szCs w:val="16"/>
              </w:rPr>
              <w:t>ВЕЛИ</w:t>
            </w:r>
            <w:r>
              <w:rPr>
                <w:b/>
                <w:color w:val="FFFFFF" w:themeColor="background1"/>
                <w:sz w:val="22"/>
                <w:szCs w:val="16"/>
              </w:rPr>
              <w:t>-</w:t>
            </w:r>
            <w:r w:rsidRPr="00A46E56">
              <w:rPr>
                <w:b/>
                <w:color w:val="FFFFFF" w:themeColor="background1"/>
                <w:sz w:val="22"/>
                <w:szCs w:val="16"/>
              </w:rPr>
              <w:t>ЧИНА</w:t>
            </w:r>
            <w:proofErr w:type="gramEnd"/>
            <w:r w:rsidRPr="00A46E56">
              <w:rPr>
                <w:b/>
                <w:color w:val="FFFFFF" w:themeColor="background1"/>
                <w:sz w:val="22"/>
                <w:szCs w:val="16"/>
              </w:rPr>
              <w:t xml:space="preserve"> ОТКЛО</w:t>
            </w:r>
            <w:r>
              <w:rPr>
                <w:b/>
                <w:color w:val="FFFFFF" w:themeColor="background1"/>
                <w:sz w:val="22"/>
                <w:szCs w:val="16"/>
              </w:rPr>
              <w:t>-</w:t>
            </w:r>
            <w:r w:rsidRPr="00A46E56">
              <w:rPr>
                <w:b/>
                <w:color w:val="FFFFFF" w:themeColor="background1"/>
                <w:sz w:val="22"/>
                <w:szCs w:val="16"/>
              </w:rPr>
              <w:t>НЕНИЯ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 w:val="restart"/>
            <w:shd w:val="clear" w:color="auto" w:fill="5B9BD5" w:themeFill="accent1"/>
            <w:textDirection w:val="btLr"/>
            <w:vAlign w:val="center"/>
          </w:tcPr>
          <w:p w:rsidR="00A46E56" w:rsidRPr="00A46E56" w:rsidRDefault="00A46E56" w:rsidP="00F96457">
            <w:pPr>
              <w:ind w:left="113" w:right="113"/>
              <w:jc w:val="center"/>
              <w:rPr>
                <w:b/>
                <w:color w:val="FFFFFF" w:themeColor="background1"/>
                <w:sz w:val="28"/>
              </w:rPr>
            </w:pPr>
            <w:r w:rsidRPr="00A46E56">
              <w:rPr>
                <w:b/>
                <w:color w:val="FFFFFF" w:themeColor="background1"/>
                <w:sz w:val="28"/>
              </w:rPr>
              <w:t xml:space="preserve">Разделы Спецификации стандарта </w:t>
            </w:r>
            <w:r w:rsidRPr="00A46E56">
              <w:rPr>
                <w:b/>
                <w:color w:val="FFFFFF" w:themeColor="background1"/>
                <w:sz w:val="28"/>
                <w:lang w:val="en-US"/>
              </w:rPr>
              <w:t>WS</w:t>
            </w:r>
            <w:r w:rsidRPr="00A46E56">
              <w:rPr>
                <w:b/>
                <w:color w:val="FFFFFF" w:themeColor="background1"/>
                <w:sz w:val="28"/>
              </w:rPr>
              <w:t xml:space="preserve"> (</w:t>
            </w:r>
            <w:r w:rsidRPr="00A46E56">
              <w:rPr>
                <w:b/>
                <w:color w:val="FFFFFF" w:themeColor="background1"/>
                <w:sz w:val="28"/>
                <w:lang w:val="en-US"/>
              </w:rPr>
              <w:t>WSSS</w:t>
            </w:r>
            <w:r w:rsidRPr="00A46E56">
              <w:rPr>
                <w:b/>
                <w:color w:val="FFFFFF" w:themeColor="background1"/>
                <w:sz w:val="28"/>
              </w:rPr>
              <w:t>)</w:t>
            </w: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C</w:t>
            </w:r>
          </w:p>
        </w:tc>
        <w:tc>
          <w:tcPr>
            <w:tcW w:w="1185" w:type="dxa"/>
            <w:shd w:val="clear" w:color="auto" w:fill="323E4F" w:themeFill="text2" w:themeFillShade="BF"/>
            <w:vAlign w:val="center"/>
          </w:tcPr>
          <w:p w:rsidR="00A46E56" w:rsidRPr="00A46E56" w:rsidRDefault="00A46E56" w:rsidP="00F9645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D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A46E56" w:rsidRPr="009955F8" w:rsidRDefault="00A46E56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323E4F" w:themeFill="text2" w:themeFillShade="BF"/>
          </w:tcPr>
          <w:p w:rsidR="00A46E56" w:rsidRPr="009955F8" w:rsidRDefault="00A46E56" w:rsidP="00F96457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323E4F" w:themeFill="text2" w:themeFillShade="BF"/>
          </w:tcPr>
          <w:p w:rsidR="00A46E56" w:rsidRPr="009955F8" w:rsidRDefault="00A46E56" w:rsidP="00F96457">
            <w:pPr>
              <w:jc w:val="both"/>
              <w:rPr>
                <w:b/>
              </w:rPr>
            </w:pP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1,55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5,25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5,00%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5,33%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5,00%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5,5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34,4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-1,71%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8,65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11,65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-6,80%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-1,60%</w:t>
            </w:r>
          </w:p>
        </w:tc>
      </w:tr>
      <w:tr w:rsidR="00A46E56" w:rsidRPr="009955F8" w:rsidTr="00A46E56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A46E56" w:rsidRPr="00A46E56" w:rsidRDefault="00A46E56" w:rsidP="00AE6AB7">
            <w:pPr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A46E56" w:rsidRPr="00A46E56" w:rsidRDefault="00A46E56" w:rsidP="00AE6AB7">
            <w:pPr>
              <w:jc w:val="center"/>
              <w:rPr>
                <w:b/>
                <w:sz w:val="28"/>
                <w:szCs w:val="24"/>
                <w:lang w:val="en-US"/>
              </w:rPr>
            </w:pPr>
            <w:r w:rsidRPr="00A46E56">
              <w:rPr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1134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3,7</w:t>
            </w:r>
          </w:p>
        </w:tc>
        <w:tc>
          <w:tcPr>
            <w:tcW w:w="1185" w:type="dxa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10,1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46E56">
            <w:pPr>
              <w:jc w:val="center"/>
              <w:rPr>
                <w:color w:val="000000"/>
                <w:sz w:val="28"/>
                <w:szCs w:val="28"/>
              </w:rPr>
            </w:pPr>
            <w:r w:rsidRPr="00A46E56">
              <w:rPr>
                <w:color w:val="000000"/>
                <w:sz w:val="28"/>
                <w:szCs w:val="28"/>
              </w:rPr>
              <w:t>1,00%</w:t>
            </w:r>
          </w:p>
        </w:tc>
      </w:tr>
      <w:tr w:rsidR="00A46E56" w:rsidRPr="009955F8" w:rsidTr="00A46E56">
        <w:trPr>
          <w:cantSplit/>
          <w:trHeight w:val="1285"/>
          <w:jc w:val="center"/>
        </w:trPr>
        <w:tc>
          <w:tcPr>
            <w:tcW w:w="1613" w:type="dxa"/>
            <w:shd w:val="clear" w:color="auto" w:fill="5B9BD5" w:themeFill="accent1"/>
            <w:textDirection w:val="btLr"/>
            <w:vAlign w:val="center"/>
          </w:tcPr>
          <w:p w:rsidR="00A46E56" w:rsidRPr="00A46E56" w:rsidRDefault="00A46E56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46E56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598" w:type="dxa"/>
            <w:shd w:val="clear" w:color="auto" w:fill="323E4F" w:themeFill="text2" w:themeFillShade="BF"/>
          </w:tcPr>
          <w:p w:rsidR="00A46E56" w:rsidRPr="009955F8" w:rsidRDefault="00A46E56" w:rsidP="00AE6AB7">
            <w:pPr>
              <w:jc w:val="both"/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  <w:lang w:val="en-US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85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46E56" w:rsidRPr="00A46E56" w:rsidRDefault="00A46E56" w:rsidP="00AE6AB7">
            <w:pPr>
              <w:jc w:val="center"/>
              <w:rPr>
                <w:sz w:val="28"/>
                <w:szCs w:val="28"/>
              </w:rPr>
            </w:pPr>
            <w:r w:rsidRPr="00A46E56">
              <w:rPr>
                <w:sz w:val="28"/>
                <w:szCs w:val="28"/>
              </w:rPr>
              <w:t>0,06%</w:t>
            </w:r>
          </w:p>
        </w:tc>
      </w:tr>
    </w:tbl>
    <w:p w:rsidR="00A46E56" w:rsidRDefault="00A46E56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52296533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866FF7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866FF7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866FF7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522965335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522965336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747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1101"/>
        <w:gridCol w:w="3118"/>
        <w:gridCol w:w="1985"/>
        <w:gridCol w:w="1984"/>
        <w:gridCol w:w="1559"/>
      </w:tblGrid>
      <w:tr w:rsidR="00DE39D8" w:rsidRPr="009955F8" w:rsidTr="00A46E56">
        <w:tc>
          <w:tcPr>
            <w:tcW w:w="4219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552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3118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323E4F" w:themeFill="text2" w:themeFillShade="BF"/>
          </w:tcPr>
          <w:p w:rsidR="00DE39D8" w:rsidRPr="00A57976" w:rsidRDefault="00DE39D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984" w:type="dxa"/>
            <w:shd w:val="clear" w:color="auto" w:fill="323E4F" w:themeFill="text2" w:themeFillShade="BF"/>
          </w:tcPr>
          <w:p w:rsidR="00DE39D8" w:rsidRPr="00A57976" w:rsidRDefault="006873B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559" w:type="dxa"/>
            <w:shd w:val="clear" w:color="auto" w:fill="323E4F" w:themeFill="text2" w:themeFillShade="BF"/>
          </w:tcPr>
          <w:p w:rsidR="00DE39D8" w:rsidRPr="00A57976" w:rsidRDefault="00DE39D8" w:rsidP="00A46E56">
            <w:pPr>
              <w:jc w:val="center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A</w:t>
            </w:r>
          </w:p>
        </w:tc>
        <w:tc>
          <w:tcPr>
            <w:tcW w:w="3118" w:type="dxa"/>
          </w:tcPr>
          <w:p w:rsidR="00DE39D8" w:rsidRPr="00550F96" w:rsidRDefault="00550F96" w:rsidP="00A46E56">
            <w:pPr>
              <w:rPr>
                <w:b/>
                <w:sz w:val="28"/>
                <w:szCs w:val="28"/>
              </w:rPr>
            </w:pPr>
            <w:r w:rsidRPr="00550F96">
              <w:rPr>
                <w:b/>
                <w:sz w:val="28"/>
                <w:szCs w:val="28"/>
              </w:rPr>
              <w:t xml:space="preserve">Сервис </w:t>
            </w:r>
            <w:r w:rsidR="007321E6">
              <w:rPr>
                <w:b/>
                <w:sz w:val="28"/>
                <w:szCs w:val="28"/>
              </w:rPr>
              <w:t>«</w:t>
            </w:r>
            <w:r w:rsidR="00D54118">
              <w:rPr>
                <w:b/>
                <w:sz w:val="28"/>
                <w:szCs w:val="28"/>
              </w:rPr>
              <w:t>Бар</w:t>
            </w:r>
            <w:r w:rsidRPr="00550F96">
              <w:rPr>
                <w:b/>
                <w:sz w:val="28"/>
                <w:szCs w:val="28"/>
              </w:rPr>
              <w:t>/</w:t>
            </w:r>
            <w:r w:rsidR="00D54118">
              <w:rPr>
                <w:b/>
                <w:sz w:val="28"/>
                <w:szCs w:val="28"/>
              </w:rPr>
              <w:t>Бариста</w:t>
            </w:r>
            <w:r w:rsidR="007321E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DE39D8" w:rsidRPr="00633960" w:rsidRDefault="000E2B4E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7321E6" w:rsidRPr="007321E6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984" w:type="dxa"/>
          </w:tcPr>
          <w:p w:rsidR="00DE39D8" w:rsidRPr="00633960" w:rsidRDefault="007321E6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A13B33">
              <w:rPr>
                <w:b/>
                <w:sz w:val="28"/>
                <w:szCs w:val="28"/>
              </w:rPr>
              <w:t>1</w:t>
            </w:r>
            <w:r w:rsidR="000E2B4E">
              <w:rPr>
                <w:b/>
                <w:sz w:val="28"/>
                <w:szCs w:val="28"/>
              </w:rPr>
              <w:t>2</w:t>
            </w:r>
            <w:r w:rsidRPr="00A13B33">
              <w:rPr>
                <w:b/>
                <w:sz w:val="28"/>
                <w:szCs w:val="28"/>
              </w:rPr>
              <w:t>,6</w:t>
            </w:r>
            <w:r w:rsidR="000E2B4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E39D8" w:rsidRPr="00633960" w:rsidRDefault="000E2B4E" w:rsidP="00A46E5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B</w:t>
            </w:r>
          </w:p>
        </w:tc>
        <w:tc>
          <w:tcPr>
            <w:tcW w:w="3118" w:type="dxa"/>
          </w:tcPr>
          <w:p w:rsidR="00DE39D8" w:rsidRPr="007321E6" w:rsidRDefault="007321E6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«Ресторан»</w:t>
            </w:r>
          </w:p>
        </w:tc>
        <w:tc>
          <w:tcPr>
            <w:tcW w:w="1985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18,10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6,90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C</w:t>
            </w:r>
          </w:p>
        </w:tc>
        <w:tc>
          <w:tcPr>
            <w:tcW w:w="3118" w:type="dxa"/>
          </w:tcPr>
          <w:p w:rsidR="00DE39D8" w:rsidRPr="007321E6" w:rsidRDefault="007321E6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«Банкет»</w:t>
            </w:r>
          </w:p>
        </w:tc>
        <w:tc>
          <w:tcPr>
            <w:tcW w:w="1985" w:type="dxa"/>
          </w:tcPr>
          <w:p w:rsidR="000E2B4E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18,30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6,70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  <w:lang w:val="en-US"/>
              </w:rPr>
            </w:pPr>
            <w:r w:rsidRPr="00A46E56">
              <w:rPr>
                <w:b/>
                <w:sz w:val="28"/>
                <w:lang w:val="en-US"/>
              </w:rPr>
              <w:t>D</w:t>
            </w:r>
          </w:p>
        </w:tc>
        <w:tc>
          <w:tcPr>
            <w:tcW w:w="3118" w:type="dxa"/>
          </w:tcPr>
          <w:p w:rsidR="00DE39D8" w:rsidRPr="007321E6" w:rsidRDefault="000E2B4E" w:rsidP="00A46E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Сервис «Кафе»</w:t>
            </w:r>
          </w:p>
        </w:tc>
        <w:tc>
          <w:tcPr>
            <w:tcW w:w="1985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15,10</w:t>
            </w:r>
          </w:p>
        </w:tc>
        <w:tc>
          <w:tcPr>
            <w:tcW w:w="1984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9,90</w:t>
            </w:r>
          </w:p>
        </w:tc>
        <w:tc>
          <w:tcPr>
            <w:tcW w:w="1559" w:type="dxa"/>
          </w:tcPr>
          <w:p w:rsidR="00DE39D8" w:rsidRPr="007321E6" w:rsidRDefault="000E2B4E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DE39D8" w:rsidRPr="009955F8" w:rsidTr="00A46E56">
        <w:tc>
          <w:tcPr>
            <w:tcW w:w="1101" w:type="dxa"/>
            <w:shd w:val="clear" w:color="auto" w:fill="323E4F" w:themeFill="text2" w:themeFillShade="BF"/>
          </w:tcPr>
          <w:p w:rsidR="00DE39D8" w:rsidRPr="00A46E56" w:rsidRDefault="00DE39D8" w:rsidP="00A46E56">
            <w:pPr>
              <w:jc w:val="center"/>
              <w:rPr>
                <w:b/>
                <w:sz w:val="28"/>
              </w:rPr>
            </w:pPr>
            <w:r w:rsidRPr="00A46E56">
              <w:rPr>
                <w:b/>
                <w:sz w:val="28"/>
              </w:rPr>
              <w:t>Всего</w:t>
            </w:r>
          </w:p>
        </w:tc>
        <w:tc>
          <w:tcPr>
            <w:tcW w:w="3118" w:type="dxa"/>
          </w:tcPr>
          <w:p w:rsidR="00DE39D8" w:rsidRPr="007321E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DE39D8" w:rsidRPr="007321E6" w:rsidRDefault="00D54118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63,8</w:t>
            </w:r>
            <w:r w:rsidR="00A13B3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DE39D8" w:rsidRPr="007321E6" w:rsidRDefault="00A13B33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54118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,</w:t>
            </w:r>
            <w:r w:rsidR="00D54118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E39D8" w:rsidRPr="007321E6" w:rsidRDefault="00A13B33" w:rsidP="00A46E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A46E56" w:rsidRDefault="00A46E56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522965337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54118" w:rsidRPr="00D54118" w:rsidRDefault="00DE39D8" w:rsidP="00D541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118">
        <w:rPr>
          <w:rFonts w:ascii="Times New Roman" w:hAnsi="Times New Roman" w:cs="Times New Roman"/>
          <w:sz w:val="28"/>
          <w:szCs w:val="28"/>
        </w:rPr>
        <w:t xml:space="preserve">А. </w:t>
      </w:r>
      <w:r w:rsidR="00D54118" w:rsidRPr="00D54118">
        <w:rPr>
          <w:rFonts w:ascii="Times New Roman" w:hAnsi="Times New Roman" w:cs="Times New Roman"/>
          <w:sz w:val="28"/>
          <w:szCs w:val="28"/>
        </w:rPr>
        <w:t>«Бар/Бариста» Этот модуль может включать определение спиртных нап</w:t>
      </w:r>
      <w:r w:rsidR="00D54118">
        <w:rPr>
          <w:rFonts w:ascii="Times New Roman" w:hAnsi="Times New Roman" w:cs="Times New Roman"/>
          <w:sz w:val="28"/>
          <w:szCs w:val="28"/>
        </w:rPr>
        <w:t xml:space="preserve">итков, приготовление коктейлей и кофейных напитков классических и фантазийных, </w:t>
      </w:r>
      <w:r w:rsidR="00D54118" w:rsidRPr="00D54118">
        <w:rPr>
          <w:rFonts w:ascii="Times New Roman" w:hAnsi="Times New Roman" w:cs="Times New Roman"/>
          <w:sz w:val="28"/>
          <w:szCs w:val="28"/>
        </w:rPr>
        <w:t xml:space="preserve">сервировку </w:t>
      </w:r>
      <w:proofErr w:type="spellStart"/>
      <w:r w:rsidR="00D54118" w:rsidRPr="00D54118">
        <w:rPr>
          <w:rFonts w:ascii="Times New Roman" w:hAnsi="Times New Roman" w:cs="Times New Roman"/>
          <w:sz w:val="28"/>
          <w:szCs w:val="28"/>
        </w:rPr>
        <w:t>барных</w:t>
      </w:r>
      <w:proofErr w:type="spellEnd"/>
      <w:r w:rsidR="00D54118" w:rsidRPr="00D54118">
        <w:rPr>
          <w:rFonts w:ascii="Times New Roman" w:hAnsi="Times New Roman" w:cs="Times New Roman"/>
          <w:sz w:val="28"/>
          <w:szCs w:val="28"/>
        </w:rPr>
        <w:t xml:space="preserve"> закусок и канапе, подготовку и сервировку нарезки.</w:t>
      </w:r>
    </w:p>
    <w:p w:rsidR="00DE39D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54118">
        <w:rPr>
          <w:rFonts w:ascii="Times New Roman" w:hAnsi="Times New Roman" w:cs="Times New Roman"/>
          <w:sz w:val="28"/>
          <w:szCs w:val="28"/>
        </w:rPr>
        <w:t xml:space="preserve">. </w:t>
      </w:r>
      <w:r w:rsidRPr="00C85E57">
        <w:rPr>
          <w:rFonts w:ascii="Times New Roman" w:hAnsi="Times New Roman" w:cs="Times New Roman"/>
          <w:sz w:val="28"/>
          <w:szCs w:val="28"/>
        </w:rPr>
        <w:t>Сервис «Ресторан».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85E57">
        <w:rPr>
          <w:rFonts w:ascii="Times New Roman" w:hAnsi="Times New Roman" w:cs="Times New Roman"/>
          <w:sz w:val="28"/>
          <w:szCs w:val="28"/>
        </w:rPr>
        <w:t>ервировка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ресторане, обслуживание гостей за столом</w:t>
      </w:r>
      <w:r w:rsidR="0021230F">
        <w:rPr>
          <w:rFonts w:ascii="Times New Roman" w:hAnsi="Times New Roman" w:cs="Times New Roman"/>
          <w:sz w:val="28"/>
          <w:szCs w:val="28"/>
        </w:rPr>
        <w:t xml:space="preserve"> (4 гостя)</w:t>
      </w:r>
      <w:r w:rsidRPr="00C85E57">
        <w:rPr>
          <w:rFonts w:ascii="Times New Roman" w:hAnsi="Times New Roman" w:cs="Times New Roman"/>
          <w:sz w:val="28"/>
          <w:szCs w:val="28"/>
        </w:rPr>
        <w:t>, подача блюд разными способами, п</w:t>
      </w:r>
      <w:r>
        <w:rPr>
          <w:rFonts w:ascii="Times New Roman" w:hAnsi="Times New Roman" w:cs="Times New Roman"/>
          <w:sz w:val="28"/>
          <w:szCs w:val="28"/>
        </w:rPr>
        <w:t>одача</w:t>
      </w:r>
      <w:r w:rsidRPr="00C85E57">
        <w:rPr>
          <w:rFonts w:ascii="Times New Roman" w:hAnsi="Times New Roman" w:cs="Times New Roman"/>
          <w:sz w:val="28"/>
          <w:szCs w:val="28"/>
        </w:rPr>
        <w:t xml:space="preserve"> кофе, декантация вина, оформление сырной тарелки</w:t>
      </w:r>
      <w:r>
        <w:rPr>
          <w:rFonts w:ascii="Times New Roman" w:hAnsi="Times New Roman" w:cs="Times New Roman"/>
          <w:sz w:val="28"/>
          <w:szCs w:val="28"/>
        </w:rPr>
        <w:t xml:space="preserve"> и идентификация </w:t>
      </w:r>
      <w:r w:rsidR="0021230F">
        <w:rPr>
          <w:rFonts w:ascii="Times New Roman" w:hAnsi="Times New Roman" w:cs="Times New Roman"/>
          <w:sz w:val="28"/>
          <w:szCs w:val="28"/>
        </w:rPr>
        <w:t>вина</w:t>
      </w:r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</w:t>
      </w:r>
    </w:p>
    <w:p w:rsidR="006873B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E39D8" w:rsidRPr="00C85E57">
        <w:rPr>
          <w:rFonts w:ascii="Times New Roman" w:hAnsi="Times New Roman" w:cs="Times New Roman"/>
          <w:sz w:val="28"/>
          <w:szCs w:val="28"/>
        </w:rPr>
        <w:t xml:space="preserve">. </w:t>
      </w:r>
      <w:r w:rsidRPr="00C85E57">
        <w:rPr>
          <w:rFonts w:ascii="Times New Roman" w:hAnsi="Times New Roman" w:cs="Times New Roman"/>
          <w:sz w:val="28"/>
          <w:szCs w:val="28"/>
        </w:rPr>
        <w:t>Сервис «Банкет».</w:t>
      </w:r>
      <w:proofErr w:type="gramEnd"/>
      <w:r w:rsidR="0021230F">
        <w:rPr>
          <w:rFonts w:ascii="Times New Roman" w:hAnsi="Times New Roman" w:cs="Times New Roman"/>
          <w:sz w:val="28"/>
          <w:szCs w:val="28"/>
        </w:rPr>
        <w:t xml:space="preserve"> О</w:t>
      </w:r>
      <w:r w:rsidRPr="00C85E57">
        <w:rPr>
          <w:rFonts w:ascii="Times New Roman" w:hAnsi="Times New Roman" w:cs="Times New Roman"/>
          <w:sz w:val="28"/>
          <w:szCs w:val="28"/>
        </w:rPr>
        <w:t>формление фруктовых тарелок, сервировка стола к банкету</w:t>
      </w:r>
      <w:r w:rsidR="0021230F">
        <w:rPr>
          <w:rFonts w:ascii="Times New Roman" w:hAnsi="Times New Roman" w:cs="Times New Roman"/>
          <w:sz w:val="28"/>
          <w:szCs w:val="28"/>
        </w:rPr>
        <w:t xml:space="preserve"> (6 гостей за круглым столом)</w:t>
      </w:r>
      <w:r w:rsidRPr="00C85E57">
        <w:rPr>
          <w:rFonts w:ascii="Times New Roman" w:hAnsi="Times New Roman" w:cs="Times New Roman"/>
          <w:sz w:val="28"/>
          <w:szCs w:val="28"/>
        </w:rPr>
        <w:t xml:space="preserve">, обслуживание гостей за столом, подача канапе и игристого вина, </w:t>
      </w:r>
      <w:r w:rsidR="0021230F" w:rsidRPr="00C85E57">
        <w:rPr>
          <w:rFonts w:ascii="Times New Roman" w:hAnsi="Times New Roman" w:cs="Times New Roman"/>
          <w:sz w:val="28"/>
          <w:szCs w:val="28"/>
        </w:rPr>
        <w:t xml:space="preserve">приготовление </w:t>
      </w:r>
      <w:r w:rsidR="0021230F">
        <w:rPr>
          <w:rFonts w:ascii="Times New Roman" w:hAnsi="Times New Roman" w:cs="Times New Roman"/>
          <w:sz w:val="28"/>
          <w:szCs w:val="28"/>
        </w:rPr>
        <w:t xml:space="preserve">блюд </w:t>
      </w:r>
      <w:proofErr w:type="spellStart"/>
      <w:r w:rsidR="0021230F">
        <w:rPr>
          <w:rFonts w:ascii="Times New Roman" w:hAnsi="Times New Roman" w:cs="Times New Roman"/>
          <w:sz w:val="28"/>
          <w:szCs w:val="28"/>
        </w:rPr>
        <w:t>фламбе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9D8" w:rsidRPr="00C85E57" w:rsidRDefault="00D5411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E39D8" w:rsidRPr="00C85E57">
        <w:rPr>
          <w:rFonts w:ascii="Times New Roman" w:hAnsi="Times New Roman" w:cs="Times New Roman"/>
          <w:sz w:val="28"/>
          <w:szCs w:val="28"/>
        </w:rPr>
        <w:t xml:space="preserve">. </w:t>
      </w:r>
      <w:r w:rsidRPr="00D54118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Сервис</w:t>
      </w:r>
      <w:proofErr w:type="gramEnd"/>
      <w:r w:rsidRPr="00C85E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85E57">
        <w:rPr>
          <w:rFonts w:ascii="Times New Roman" w:hAnsi="Times New Roman" w:cs="Times New Roman"/>
          <w:sz w:val="28"/>
          <w:szCs w:val="28"/>
        </w:rPr>
        <w:t>афе».</w:t>
      </w:r>
      <w:r>
        <w:rPr>
          <w:rFonts w:ascii="Times New Roman" w:hAnsi="Times New Roman" w:cs="Times New Roman"/>
          <w:sz w:val="28"/>
          <w:szCs w:val="28"/>
        </w:rPr>
        <w:t xml:space="preserve"> Работа с текстилем: </w:t>
      </w:r>
      <w:r w:rsidRPr="00C85E57">
        <w:rPr>
          <w:rFonts w:ascii="Times New Roman" w:hAnsi="Times New Roman" w:cs="Times New Roman"/>
          <w:sz w:val="28"/>
          <w:szCs w:val="28"/>
        </w:rPr>
        <w:t>Сложение «стола-коробки»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(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C85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сложение салфеток.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 xml:space="preserve"> лосося, сервировка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кафе</w:t>
      </w:r>
      <w:r w:rsidR="0021230F">
        <w:rPr>
          <w:rFonts w:ascii="Times New Roman" w:hAnsi="Times New Roman" w:cs="Times New Roman"/>
          <w:sz w:val="28"/>
          <w:szCs w:val="28"/>
        </w:rPr>
        <w:t xml:space="preserve"> и обслуживание гостей за столами (3 стола по 2 гостя), процедура продаж</w:t>
      </w:r>
      <w:r w:rsidRPr="00C85E57">
        <w:rPr>
          <w:rFonts w:ascii="Times New Roman" w:hAnsi="Times New Roman" w:cs="Times New Roman"/>
          <w:sz w:val="28"/>
          <w:szCs w:val="28"/>
        </w:rPr>
        <w:t>. Измеряемые и не измеряемые критерии оценивания.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522965338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Обсуждение и согл</w:t>
      </w:r>
      <w:r w:rsidR="00F55EDE">
        <w:rPr>
          <w:rFonts w:ascii="Times New Roman" w:hAnsi="Times New Roman" w:cs="Times New Roman"/>
          <w:sz w:val="28"/>
          <w:szCs w:val="28"/>
        </w:rPr>
        <w:t>асование стандартов проводится э</w:t>
      </w:r>
      <w:r w:rsidRPr="00633960">
        <w:rPr>
          <w:rFonts w:ascii="Times New Roman" w:hAnsi="Times New Roman" w:cs="Times New Roman"/>
          <w:sz w:val="28"/>
          <w:szCs w:val="28"/>
        </w:rPr>
        <w:t xml:space="preserve">кспертами на </w:t>
      </w:r>
      <w:r w:rsidR="00F55EDE">
        <w:rPr>
          <w:rFonts w:ascii="Times New Roman" w:hAnsi="Times New Roman" w:cs="Times New Roman"/>
          <w:sz w:val="28"/>
          <w:szCs w:val="28"/>
        </w:rPr>
        <w:t>соревновании</w:t>
      </w:r>
      <w:r w:rsidRPr="00633960">
        <w:rPr>
          <w:rFonts w:ascii="Times New Roman" w:hAnsi="Times New Roman" w:cs="Times New Roman"/>
          <w:sz w:val="28"/>
          <w:szCs w:val="28"/>
        </w:rPr>
        <w:t xml:space="preserve"> в соответствии с руководствами по проведению оценки.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960">
        <w:rPr>
          <w:rFonts w:ascii="Times New Roman" w:hAnsi="Times New Roman" w:cs="Times New Roman"/>
          <w:b/>
          <w:sz w:val="28"/>
          <w:szCs w:val="28"/>
        </w:rPr>
        <w:t>Пример оценок методом судейской оценки:</w:t>
      </w:r>
    </w:p>
    <w:tbl>
      <w:tblPr>
        <w:tblStyle w:val="TableNormal0"/>
        <w:tblW w:w="5000" w:type="pct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single" w:sz="8" w:space="0" w:color="5B9BD5" w:themeColor="accent1"/>
          <w:insideV w:val="single" w:sz="8" w:space="0" w:color="5B9BD5" w:themeColor="accent1"/>
        </w:tblBorders>
        <w:tblCellMar>
          <w:left w:w="57" w:type="dxa"/>
          <w:right w:w="57" w:type="dxa"/>
        </w:tblCellMar>
        <w:tblLook w:val="01E0"/>
      </w:tblPr>
      <w:tblGrid>
        <w:gridCol w:w="6364"/>
        <w:gridCol w:w="800"/>
        <w:gridCol w:w="964"/>
        <w:gridCol w:w="650"/>
        <w:gridCol w:w="975"/>
      </w:tblGrid>
      <w:tr w:rsidR="00633960" w:rsidRPr="00FD657E" w:rsidTr="00550F96">
        <w:tc>
          <w:tcPr>
            <w:tcW w:w="3263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3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НОМЕР КОНКУРСАНТА</w:t>
            </w:r>
          </w:p>
        </w:tc>
        <w:tc>
          <w:tcPr>
            <w:tcW w:w="410" w:type="pct"/>
            <w:shd w:val="clear" w:color="auto" w:fill="5B9BD5" w:themeFill="accent1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1</w:t>
            </w:r>
          </w:p>
        </w:tc>
        <w:tc>
          <w:tcPr>
            <w:tcW w:w="333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1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2</w:t>
            </w:r>
          </w:p>
        </w:tc>
        <w:tc>
          <w:tcPr>
            <w:tcW w:w="500" w:type="pct"/>
            <w:shd w:val="clear" w:color="auto" w:fill="5B9BD5" w:themeFill="accent1"/>
          </w:tcPr>
          <w:p w:rsidR="00633960" w:rsidRPr="00FD657E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</w:pPr>
            <w:r w:rsidRPr="00FD657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ru-RU"/>
              </w:rPr>
              <w:t>3</w:t>
            </w: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8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1 — Задание 1а — Униформа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Соответствие униформы заданию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Внешний вид униформы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Соответствие обуви заданию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FD657E" w:rsidTr="00550F96">
        <w:tc>
          <w:tcPr>
            <w:tcW w:w="326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Заданию 1а</w:t>
            </w:r>
          </w:p>
        </w:tc>
        <w:tc>
          <w:tcPr>
            <w:tcW w:w="410" w:type="pct"/>
            <w:shd w:val="clear" w:color="auto" w:fill="auto"/>
          </w:tcPr>
          <w:p w:rsidR="00633960" w:rsidRPr="00FD657E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0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В примере оценки по методу судейс</w:t>
      </w:r>
      <w:r w:rsidR="00F55EDE">
        <w:rPr>
          <w:rFonts w:ascii="Times New Roman" w:hAnsi="Times New Roman" w:cs="Times New Roman"/>
          <w:sz w:val="28"/>
          <w:szCs w:val="28"/>
        </w:rPr>
        <w:t>кой оценки, приведенному выше, э</w:t>
      </w:r>
      <w:r w:rsidRPr="00633960">
        <w:rPr>
          <w:rFonts w:ascii="Times New Roman" w:hAnsi="Times New Roman" w:cs="Times New Roman"/>
          <w:sz w:val="28"/>
          <w:szCs w:val="28"/>
        </w:rPr>
        <w:t>ксперт использует критерии как руководство по выставлению оценки до 3. К примеру, униформа может соответствовать заданию, но при этом брюки быть могут слишком длинными.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960">
        <w:rPr>
          <w:rFonts w:ascii="Times New Roman" w:hAnsi="Times New Roman" w:cs="Times New Roman"/>
          <w:b/>
          <w:sz w:val="28"/>
          <w:szCs w:val="28"/>
        </w:rPr>
        <w:t>Пример оценок по измеримым параметрам:</w:t>
      </w:r>
    </w:p>
    <w:tbl>
      <w:tblPr>
        <w:tblStyle w:val="TableNormal0"/>
        <w:tblW w:w="5000" w:type="pct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single" w:sz="8" w:space="0" w:color="5B9BD5" w:themeColor="accent1"/>
          <w:insideV w:val="single" w:sz="8" w:space="0" w:color="5B9BD5" w:themeColor="accent1"/>
        </w:tblBorders>
        <w:tblCellMar>
          <w:left w:w="57" w:type="dxa"/>
          <w:right w:w="57" w:type="dxa"/>
        </w:tblCellMar>
        <w:tblLook w:val="01E0"/>
      </w:tblPr>
      <w:tblGrid>
        <w:gridCol w:w="5032"/>
        <w:gridCol w:w="760"/>
        <w:gridCol w:w="761"/>
        <w:gridCol w:w="609"/>
        <w:gridCol w:w="612"/>
        <w:gridCol w:w="609"/>
        <w:gridCol w:w="761"/>
        <w:gridCol w:w="609"/>
      </w:tblGrid>
      <w:tr w:rsidR="00633960" w:rsidRPr="00E7335B" w:rsidTr="00550F96">
        <w:tc>
          <w:tcPr>
            <w:tcW w:w="2580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3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НОМЕР КОНКУРСАНТА</w:t>
            </w: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2</w:t>
            </w: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3</w:t>
            </w:r>
          </w:p>
        </w:tc>
        <w:tc>
          <w:tcPr>
            <w:tcW w:w="390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1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4</w:t>
            </w:r>
          </w:p>
        </w:tc>
        <w:tc>
          <w:tcPr>
            <w:tcW w:w="312" w:type="pct"/>
            <w:shd w:val="clear" w:color="auto" w:fill="5B9BD5" w:themeFill="accent1"/>
          </w:tcPr>
          <w:p w:rsidR="00633960" w:rsidRPr="005F4039" w:rsidRDefault="00633960" w:rsidP="00550F96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5F4039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  <w:t>5</w:t>
            </w: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0A2D2E" w:rsidP="00E3582E">
            <w:pPr>
              <w:pStyle w:val="TableParagraph"/>
              <w:spacing w:before="68"/>
              <w:ind w:left="1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2</w:t>
            </w:r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Задание 1</w:t>
            </w:r>
            <w:r w:rsidR="00E3582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— </w:t>
            </w:r>
            <w:proofErr w:type="spellStart"/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Декантирование</w:t>
            </w:r>
            <w:proofErr w:type="spellEnd"/>
            <w:r w:rsidR="00633960"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6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66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E3582E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Соблюдение требований «</w:t>
            </w:r>
            <w:r w:rsidR="00E3582E">
              <w:rPr>
                <w:rFonts w:ascii="Times New Roman" w:hAnsi="Times New Roman" w:cs="Times New Roman"/>
                <w:sz w:val="24"/>
                <w:szCs w:val="24"/>
              </w:rPr>
              <w:t>MEP</w:t>
            </w: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Презентация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Процедура открытия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Проверка качества вин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Техника </w:t>
            </w:r>
            <w:proofErr w:type="spellStart"/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декантирования</w:t>
            </w:r>
            <w:proofErr w:type="spellEnd"/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Вино не пролито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Своевременное выполнение задания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33960" w:rsidRPr="00E7335B" w:rsidTr="00550F96">
        <w:tc>
          <w:tcPr>
            <w:tcW w:w="2580" w:type="pct"/>
            <w:shd w:val="clear" w:color="auto" w:fill="auto"/>
          </w:tcPr>
          <w:p w:rsidR="00633960" w:rsidRPr="00E3582E" w:rsidRDefault="00633960" w:rsidP="00E3582E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3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 по Заданию 1</w:t>
            </w:r>
            <w:r w:rsidR="00E3582E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4" w:type="pct"/>
            <w:shd w:val="clear" w:color="auto" w:fill="auto"/>
          </w:tcPr>
          <w:p w:rsidR="00633960" w:rsidRPr="00E7335B" w:rsidRDefault="00633960" w:rsidP="00550F96">
            <w:pPr>
              <w:pStyle w:val="TableParagraph"/>
              <w:spacing w:before="57"/>
              <w:ind w:lef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" w:type="pct"/>
            <w:shd w:val="clear" w:color="auto" w:fill="auto"/>
          </w:tcPr>
          <w:p w:rsidR="00633960" w:rsidRPr="00E7335B" w:rsidRDefault="00633960" w:rsidP="00550F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В примере оценки по измеримым па</w:t>
      </w:r>
      <w:r w:rsidR="00F55EDE">
        <w:rPr>
          <w:rFonts w:ascii="Times New Roman" w:hAnsi="Times New Roman" w:cs="Times New Roman"/>
          <w:sz w:val="28"/>
          <w:szCs w:val="28"/>
        </w:rPr>
        <w:t>раметрам, представленном выше, э</w:t>
      </w:r>
      <w:r w:rsidRPr="00633960">
        <w:rPr>
          <w:rFonts w:ascii="Times New Roman" w:hAnsi="Times New Roman" w:cs="Times New Roman"/>
          <w:sz w:val="28"/>
          <w:szCs w:val="28"/>
        </w:rPr>
        <w:t>ксперт может присуждать оценку по определенному критери</w:t>
      </w:r>
      <w:r w:rsidR="00F55EDE">
        <w:rPr>
          <w:rFonts w:ascii="Times New Roman" w:hAnsi="Times New Roman" w:cs="Times New Roman"/>
          <w:sz w:val="28"/>
          <w:szCs w:val="28"/>
        </w:rPr>
        <w:t>ю только в случае, если работа к</w:t>
      </w:r>
      <w:r w:rsidRPr="00633960">
        <w:rPr>
          <w:rFonts w:ascii="Times New Roman" w:hAnsi="Times New Roman" w:cs="Times New Roman"/>
          <w:sz w:val="28"/>
          <w:szCs w:val="28"/>
        </w:rPr>
        <w:t>онкурсанта ему соответствует. В случае ошибки оценка не присуждается.</w:t>
      </w:r>
    </w:p>
    <w:p w:rsidR="00633960" w:rsidRPr="00633960" w:rsidRDefault="00633960" w:rsidP="00633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960">
        <w:rPr>
          <w:rFonts w:ascii="Times New Roman" w:hAnsi="Times New Roman" w:cs="Times New Roman"/>
          <w:sz w:val="28"/>
          <w:szCs w:val="28"/>
        </w:rPr>
        <w:t>К примеру, по критерию «Вино не пролито»</w:t>
      </w:r>
      <w:r w:rsidR="00F55EDE">
        <w:rPr>
          <w:rFonts w:ascii="Times New Roman" w:hAnsi="Times New Roman" w:cs="Times New Roman"/>
          <w:sz w:val="28"/>
          <w:szCs w:val="28"/>
        </w:rPr>
        <w:t>, к</w:t>
      </w:r>
      <w:r w:rsidRPr="00633960">
        <w:rPr>
          <w:rFonts w:ascii="Times New Roman" w:hAnsi="Times New Roman" w:cs="Times New Roman"/>
          <w:sz w:val="28"/>
          <w:szCs w:val="28"/>
        </w:rPr>
        <w:t>онкурсант, проливший вино, независимо от масштабов, получает нулевую оценку. Две оценки могут присуждаться только в том случае, если вино не было пролито.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 xml:space="preserve">Эксперты делятся на команды для проведения оценки и остаются в одном и том же модуле на протяжении всех дней проведения </w:t>
      </w:r>
      <w:r w:rsidR="00F55EDE">
        <w:rPr>
          <w:rFonts w:ascii="Times New Roman" w:hAnsi="Times New Roman" w:cs="Times New Roman"/>
          <w:sz w:val="28"/>
          <w:szCs w:val="28"/>
        </w:rPr>
        <w:t>соревнований</w:t>
      </w:r>
      <w:r w:rsidRPr="00F55EDE">
        <w:rPr>
          <w:rFonts w:ascii="Times New Roman" w:hAnsi="Times New Roman" w:cs="Times New Roman"/>
          <w:sz w:val="28"/>
          <w:szCs w:val="28"/>
        </w:rPr>
        <w:t xml:space="preserve"> для обеспечения системности и единства оценки. В составе каждой команды будут представлены разные регионы, а также </w:t>
      </w:r>
      <w:r w:rsidR="00F55EDE">
        <w:rPr>
          <w:rFonts w:ascii="Times New Roman" w:hAnsi="Times New Roman" w:cs="Times New Roman"/>
          <w:sz w:val="28"/>
          <w:szCs w:val="28"/>
        </w:rPr>
        <w:t>э</w:t>
      </w:r>
      <w:r w:rsidRPr="00F55EDE">
        <w:rPr>
          <w:rFonts w:ascii="Times New Roman" w:hAnsi="Times New Roman" w:cs="Times New Roman"/>
          <w:sz w:val="28"/>
          <w:szCs w:val="28"/>
        </w:rPr>
        <w:t xml:space="preserve">ксперты с опытом работы на </w:t>
      </w:r>
      <w:r w:rsidR="00F55EDE">
        <w:rPr>
          <w:rFonts w:ascii="Times New Roman" w:hAnsi="Times New Roman" w:cs="Times New Roman"/>
          <w:sz w:val="28"/>
          <w:szCs w:val="28"/>
        </w:rPr>
        <w:t>соревновании</w:t>
      </w:r>
      <w:r w:rsidRPr="00F55EDE">
        <w:rPr>
          <w:rFonts w:ascii="Times New Roman" w:hAnsi="Times New Roman" w:cs="Times New Roman"/>
          <w:sz w:val="28"/>
          <w:szCs w:val="28"/>
        </w:rPr>
        <w:t xml:space="preserve"> и без такового. За каждой командой будет закреплен модератор для пров</w:t>
      </w:r>
      <w:r w:rsidR="00F55EDE">
        <w:rPr>
          <w:rFonts w:ascii="Times New Roman" w:hAnsi="Times New Roman" w:cs="Times New Roman"/>
          <w:sz w:val="28"/>
          <w:szCs w:val="28"/>
        </w:rPr>
        <w:t>едения ежедневных инструктажей к</w:t>
      </w:r>
      <w:r w:rsidRPr="00F55EDE">
        <w:rPr>
          <w:rFonts w:ascii="Times New Roman" w:hAnsi="Times New Roman" w:cs="Times New Roman"/>
          <w:sz w:val="28"/>
          <w:szCs w:val="28"/>
        </w:rPr>
        <w:t>онкурсантов. Модераторов по каждой группе определяет Главный эксперт.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Конкурсанты распределяются по рабочим местам, путем проведения жеребьевки в день С-1.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На отдельных оцен</w:t>
      </w:r>
      <w:r w:rsidR="00F55EDE">
        <w:rPr>
          <w:rFonts w:ascii="Times New Roman" w:hAnsi="Times New Roman" w:cs="Times New Roman"/>
          <w:sz w:val="28"/>
          <w:szCs w:val="28"/>
        </w:rPr>
        <w:t>очных ведомостях, используемых э</w:t>
      </w:r>
      <w:r w:rsidRPr="00F55EDE">
        <w:rPr>
          <w:rFonts w:ascii="Times New Roman" w:hAnsi="Times New Roman" w:cs="Times New Roman"/>
          <w:sz w:val="28"/>
          <w:szCs w:val="28"/>
        </w:rPr>
        <w:t xml:space="preserve">кспертами для оценки Конкурсантов, будет представлена разбивка всех модулей на задания (или </w:t>
      </w:r>
      <w:proofErr w:type="spellStart"/>
      <w:r w:rsidRPr="00F55EDE">
        <w:rPr>
          <w:rFonts w:ascii="Times New Roman" w:hAnsi="Times New Roman" w:cs="Times New Roman"/>
          <w:sz w:val="28"/>
          <w:szCs w:val="28"/>
        </w:rPr>
        <w:t>субкритерии</w:t>
      </w:r>
      <w:proofErr w:type="spellEnd"/>
      <w:r w:rsidRPr="00F55ED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 xml:space="preserve">В конце каждого дня </w:t>
      </w:r>
      <w:r w:rsidR="00F55EDE">
        <w:rPr>
          <w:rFonts w:ascii="Times New Roman" w:hAnsi="Times New Roman" w:cs="Times New Roman"/>
          <w:sz w:val="28"/>
          <w:szCs w:val="28"/>
        </w:rPr>
        <w:t>соревнований</w:t>
      </w:r>
      <w:r w:rsidRPr="00F55EDE">
        <w:rPr>
          <w:rFonts w:ascii="Times New Roman" w:hAnsi="Times New Roman" w:cs="Times New Roman"/>
          <w:sz w:val="28"/>
          <w:szCs w:val="28"/>
        </w:rPr>
        <w:t xml:space="preserve"> окончательные оценки заносятся в ведомости субъективных или объективных оценок, которые заносятся в CIS Г</w:t>
      </w:r>
      <w:r w:rsidR="00F55EDE">
        <w:rPr>
          <w:rFonts w:ascii="Times New Roman" w:hAnsi="Times New Roman" w:cs="Times New Roman"/>
          <w:sz w:val="28"/>
          <w:szCs w:val="28"/>
        </w:rPr>
        <w:t>лавным экспертом</w:t>
      </w:r>
      <w:r w:rsidRPr="00F55EDE">
        <w:rPr>
          <w:rFonts w:ascii="Times New Roman" w:hAnsi="Times New Roman" w:cs="Times New Roman"/>
          <w:sz w:val="28"/>
          <w:szCs w:val="28"/>
        </w:rPr>
        <w:t>, либо специалистом по компетенции.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По возможности все четыре модуля будут равномерно распределены по критериям оценки и сохранят примерно одинаковую долю в общей сумме баллов.</w:t>
      </w:r>
    </w:p>
    <w:p w:rsidR="00633960" w:rsidRPr="00F55EDE" w:rsidRDefault="00633960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Конкурсантам будет предложен ряд практических заданий на теоретические знания и знания о продуктах, практические навыки, личное впечатление, социальные навыки и соблюдение правил охраны окружающей среды. Задания выполняются в течение ограниченного времени; некоторые задания выполняются для приглашенных гостей, в то время как другие подлежат оценке «вслепую».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522965339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522965340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0A2D2E">
        <w:rPr>
          <w:rFonts w:ascii="Times New Roman" w:hAnsi="Times New Roman" w:cs="Times New Roman"/>
          <w:sz w:val="28"/>
          <w:szCs w:val="28"/>
        </w:rPr>
        <w:t xml:space="preserve">от </w:t>
      </w:r>
      <w:r w:rsidR="000A2D2E" w:rsidRPr="000A2D2E">
        <w:rPr>
          <w:rFonts w:ascii="Times New Roman" w:hAnsi="Times New Roman" w:cs="Times New Roman"/>
          <w:sz w:val="28"/>
          <w:szCs w:val="28"/>
        </w:rPr>
        <w:t>14</w:t>
      </w:r>
      <w:r w:rsidRPr="000A2D2E">
        <w:rPr>
          <w:rFonts w:ascii="Times New Roman" w:hAnsi="Times New Roman" w:cs="Times New Roman"/>
          <w:sz w:val="28"/>
          <w:szCs w:val="28"/>
        </w:rPr>
        <w:t xml:space="preserve"> до </w:t>
      </w:r>
      <w:r w:rsidR="00F55EDE" w:rsidRPr="000A2D2E">
        <w:rPr>
          <w:rFonts w:ascii="Times New Roman" w:hAnsi="Times New Roman" w:cs="Times New Roman"/>
          <w:sz w:val="28"/>
          <w:szCs w:val="28"/>
        </w:rPr>
        <w:t>22</w:t>
      </w:r>
      <w:r w:rsidRPr="000A2D2E"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522965341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556AE8" w:rsidRPr="0037737F" w:rsidRDefault="0037737F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7F">
        <w:rPr>
          <w:rFonts w:ascii="Times New Roman" w:hAnsi="Times New Roman" w:cs="Times New Roman"/>
          <w:sz w:val="28"/>
          <w:szCs w:val="28"/>
        </w:rPr>
        <w:t xml:space="preserve">Задание состоит из </w:t>
      </w:r>
      <w:r w:rsidR="00D54118">
        <w:rPr>
          <w:rFonts w:ascii="Times New Roman" w:hAnsi="Times New Roman" w:cs="Times New Roman"/>
          <w:sz w:val="28"/>
          <w:szCs w:val="28"/>
        </w:rPr>
        <w:t>4</w:t>
      </w:r>
      <w:r w:rsidR="00556AE8" w:rsidRPr="0037737F">
        <w:rPr>
          <w:rFonts w:ascii="Times New Roman" w:hAnsi="Times New Roman" w:cs="Times New Roman"/>
          <w:sz w:val="28"/>
          <w:szCs w:val="28"/>
        </w:rPr>
        <w:t xml:space="preserve"> модулей:</w:t>
      </w:r>
    </w:p>
    <w:p w:rsidR="00556AE8" w:rsidRPr="0037737F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</w:t>
      </w:r>
      <w:r w:rsidR="0021230F">
        <w:rPr>
          <w:rFonts w:ascii="Times New Roman" w:hAnsi="Times New Roman"/>
          <w:sz w:val="28"/>
          <w:szCs w:val="28"/>
        </w:rPr>
        <w:t>Бар/Бариста</w:t>
      </w:r>
      <w:r w:rsidRPr="0037737F">
        <w:rPr>
          <w:rFonts w:ascii="Times New Roman" w:hAnsi="Times New Roman"/>
          <w:sz w:val="28"/>
          <w:szCs w:val="28"/>
        </w:rPr>
        <w:t>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556AE8" w:rsidRPr="0037737F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«Ресторан»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556AE8" w:rsidRDefault="0037737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737F">
        <w:rPr>
          <w:rFonts w:ascii="Times New Roman" w:hAnsi="Times New Roman"/>
          <w:sz w:val="28"/>
          <w:szCs w:val="28"/>
        </w:rPr>
        <w:t>Сервис «Банкет»</w:t>
      </w:r>
      <w:r w:rsidR="00556AE8" w:rsidRPr="0037737F">
        <w:rPr>
          <w:rFonts w:ascii="Times New Roman" w:hAnsi="Times New Roman"/>
          <w:sz w:val="28"/>
          <w:szCs w:val="28"/>
        </w:rPr>
        <w:t>;</w:t>
      </w:r>
    </w:p>
    <w:p w:rsidR="0021230F" w:rsidRPr="0037737F" w:rsidRDefault="0021230F" w:rsidP="00866FF7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Сервис «Кафе</w:t>
      </w:r>
      <w:r w:rsidRPr="0037737F">
        <w:rPr>
          <w:rFonts w:ascii="Times New Roman" w:hAnsi="Times New Roman"/>
          <w:sz w:val="28"/>
          <w:szCs w:val="28"/>
        </w:rPr>
        <w:t>»</w:t>
      </w:r>
    </w:p>
    <w:p w:rsidR="00F55EDE" w:rsidRPr="00F55EDE" w:rsidRDefault="0037737F" w:rsidP="003773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55EDE" w:rsidRPr="00F55EDE">
        <w:rPr>
          <w:rFonts w:ascii="Times New Roman" w:hAnsi="Times New Roman" w:cs="Times New Roman"/>
          <w:b/>
          <w:sz w:val="28"/>
          <w:szCs w:val="28"/>
        </w:rPr>
        <w:t>Случайные ингредиенты и (или товары) для создания авторских блюд</w:t>
      </w:r>
      <w:r w:rsidR="002817E6">
        <w:rPr>
          <w:rFonts w:ascii="Times New Roman" w:hAnsi="Times New Roman" w:cs="Times New Roman"/>
          <w:b/>
          <w:sz w:val="28"/>
          <w:szCs w:val="28"/>
        </w:rPr>
        <w:t xml:space="preserve"> и напитков</w:t>
      </w:r>
    </w:p>
    <w:p w:rsidR="00F55EDE" w:rsidRDefault="00F55EDE" w:rsidP="00F55E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EDE">
        <w:rPr>
          <w:rFonts w:ascii="Times New Roman" w:hAnsi="Times New Roman" w:cs="Times New Roman"/>
          <w:sz w:val="28"/>
          <w:szCs w:val="28"/>
        </w:rPr>
        <w:t>Первичное определение и обеспечение случайными ингредиентами и товарами производится Главным экспертом и Техническим экспертом. Представление, обсуждение, голосование, утверждение случайных пищевых продуктов</w:t>
      </w:r>
      <w:r w:rsidR="0037737F">
        <w:rPr>
          <w:rFonts w:ascii="Times New Roman" w:hAnsi="Times New Roman" w:cs="Times New Roman"/>
          <w:sz w:val="28"/>
          <w:szCs w:val="28"/>
        </w:rPr>
        <w:t xml:space="preserve"> и напитков</w:t>
      </w:r>
      <w:r w:rsidRPr="00F55EDE">
        <w:rPr>
          <w:rFonts w:ascii="Times New Roman" w:hAnsi="Times New Roman" w:cs="Times New Roman"/>
          <w:sz w:val="28"/>
          <w:szCs w:val="28"/>
        </w:rPr>
        <w:t xml:space="preserve"> производится в день C-2, либо же их перечень согласуется экспертами путем голосования на форуме экспертов до начала соревнования.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522965342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7E5F58" w:rsidRDefault="00560510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</w:rPr>
        <w:t>А. Сервис «</w:t>
      </w:r>
      <w:r w:rsidR="00E5590F">
        <w:rPr>
          <w:rFonts w:ascii="Times New Roman" w:hAnsi="Times New Roman" w:cs="Times New Roman"/>
          <w:sz w:val="28"/>
          <w:szCs w:val="28"/>
        </w:rPr>
        <w:t>Бар/Бариста</w:t>
      </w:r>
      <w:r w:rsidRPr="00C85E57">
        <w:rPr>
          <w:rFonts w:ascii="Times New Roman" w:hAnsi="Times New Roman" w:cs="Times New Roman"/>
          <w:sz w:val="28"/>
          <w:szCs w:val="28"/>
        </w:rPr>
        <w:t xml:space="preserve">». Приготовление </w:t>
      </w:r>
      <w:r>
        <w:rPr>
          <w:rFonts w:ascii="Times New Roman" w:hAnsi="Times New Roman" w:cs="Times New Roman"/>
          <w:sz w:val="28"/>
          <w:szCs w:val="28"/>
        </w:rPr>
        <w:t xml:space="preserve">2-х классических </w:t>
      </w:r>
      <w:r w:rsidRPr="00C85E57">
        <w:rPr>
          <w:rFonts w:ascii="Times New Roman" w:hAnsi="Times New Roman" w:cs="Times New Roman"/>
          <w:sz w:val="28"/>
          <w:szCs w:val="28"/>
        </w:rPr>
        <w:t>коктейлей</w:t>
      </w:r>
      <w:r>
        <w:rPr>
          <w:rFonts w:ascii="Times New Roman" w:hAnsi="Times New Roman" w:cs="Times New Roman"/>
          <w:sz w:val="28"/>
          <w:szCs w:val="28"/>
        </w:rPr>
        <w:t xml:space="preserve"> в 2-х экземплярах</w:t>
      </w:r>
      <w:r w:rsidR="004B19DE">
        <w:rPr>
          <w:rFonts w:ascii="Times New Roman" w:hAnsi="Times New Roman" w:cs="Times New Roman"/>
          <w:sz w:val="28"/>
          <w:szCs w:val="28"/>
        </w:rPr>
        <w:t xml:space="preserve"> по рецептуре сайта 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IBA</w:t>
      </w:r>
      <w:r w:rsidR="004B19DE" w:rsidRPr="004B19DE">
        <w:rPr>
          <w:rFonts w:ascii="Times New Roman" w:hAnsi="Times New Roman" w:cs="Times New Roman"/>
          <w:sz w:val="28"/>
          <w:szCs w:val="28"/>
        </w:rPr>
        <w:t>-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4B19DE" w:rsidRPr="004B19DE">
        <w:rPr>
          <w:rFonts w:ascii="Times New Roman" w:hAnsi="Times New Roman" w:cs="Times New Roman"/>
          <w:sz w:val="28"/>
          <w:szCs w:val="28"/>
        </w:rPr>
        <w:t>.</w:t>
      </w:r>
      <w:r w:rsidR="004B19D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7E5F58">
        <w:rPr>
          <w:rFonts w:ascii="Times New Roman" w:hAnsi="Times New Roman" w:cs="Times New Roman"/>
          <w:sz w:val="28"/>
          <w:szCs w:val="28"/>
        </w:rPr>
        <w:t>, Обслуживание гостей в баре, Обслуживание 4</w:t>
      </w:r>
      <w:r w:rsidR="007E5F58" w:rsidRPr="008710CC">
        <w:rPr>
          <w:rFonts w:ascii="Times New Roman" w:hAnsi="Times New Roman" w:cs="Times New Roman"/>
          <w:sz w:val="28"/>
          <w:szCs w:val="28"/>
        </w:rPr>
        <w:t>-</w:t>
      </w:r>
      <w:r w:rsidR="007E5F58">
        <w:rPr>
          <w:rFonts w:ascii="Times New Roman" w:hAnsi="Times New Roman" w:cs="Times New Roman"/>
          <w:sz w:val="28"/>
          <w:szCs w:val="28"/>
        </w:rPr>
        <w:t>х гостей – подача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 кофе</w:t>
      </w:r>
      <w:r w:rsidR="007E5F58">
        <w:rPr>
          <w:rFonts w:ascii="Times New Roman" w:hAnsi="Times New Roman" w:cs="Times New Roman"/>
          <w:sz w:val="28"/>
          <w:szCs w:val="28"/>
        </w:rPr>
        <w:t>йных напитков 2 порции с молоком и 2 порции без молока (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эспрессо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американо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капучино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латте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5F58">
        <w:rPr>
          <w:rFonts w:ascii="Times New Roman" w:hAnsi="Times New Roman" w:cs="Times New Roman"/>
          <w:sz w:val="28"/>
          <w:szCs w:val="28"/>
        </w:rPr>
        <w:t>латте-маккиато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>)</w:t>
      </w:r>
    </w:p>
    <w:p w:rsidR="008710CC" w:rsidRDefault="00560510" w:rsidP="005605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</w:rPr>
        <w:t>В. Сервис «Ресторан».</w:t>
      </w:r>
      <w:r w:rsidR="00E5590F">
        <w:rPr>
          <w:rFonts w:ascii="Times New Roman" w:hAnsi="Times New Roman" w:cs="Times New Roman"/>
          <w:sz w:val="28"/>
          <w:szCs w:val="28"/>
        </w:rPr>
        <w:t xml:space="preserve"> С</w:t>
      </w:r>
      <w:r w:rsidRPr="00C85E57">
        <w:rPr>
          <w:rFonts w:ascii="Times New Roman" w:hAnsi="Times New Roman" w:cs="Times New Roman"/>
          <w:sz w:val="28"/>
          <w:szCs w:val="28"/>
        </w:rPr>
        <w:t>ервировка</w:t>
      </w:r>
      <w:r w:rsidR="004B19DE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C85E57">
        <w:rPr>
          <w:rFonts w:ascii="Times New Roman" w:hAnsi="Times New Roman" w:cs="Times New Roman"/>
          <w:sz w:val="28"/>
          <w:szCs w:val="28"/>
        </w:rPr>
        <w:t xml:space="preserve"> стола</w:t>
      </w:r>
      <w:r>
        <w:rPr>
          <w:rFonts w:ascii="Times New Roman" w:hAnsi="Times New Roman" w:cs="Times New Roman"/>
          <w:sz w:val="28"/>
          <w:szCs w:val="28"/>
        </w:rPr>
        <w:t xml:space="preserve">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ресторане</w:t>
      </w:r>
      <w:r w:rsidR="004B19DE">
        <w:rPr>
          <w:rFonts w:ascii="Times New Roman" w:hAnsi="Times New Roman" w:cs="Times New Roman"/>
          <w:sz w:val="28"/>
          <w:szCs w:val="28"/>
        </w:rPr>
        <w:t xml:space="preserve"> на 4 персоны</w:t>
      </w:r>
      <w:r w:rsidRPr="00C85E57">
        <w:rPr>
          <w:rFonts w:ascii="Times New Roman" w:hAnsi="Times New Roman" w:cs="Times New Roman"/>
          <w:sz w:val="28"/>
          <w:szCs w:val="28"/>
        </w:rPr>
        <w:t>, обслуживание гостей за столом, подача блюд</w:t>
      </w:r>
      <w:r w:rsidR="008710CC">
        <w:rPr>
          <w:rFonts w:ascii="Times New Roman" w:hAnsi="Times New Roman" w:cs="Times New Roman"/>
          <w:sz w:val="28"/>
          <w:szCs w:val="28"/>
        </w:rPr>
        <w:t xml:space="preserve"> способами </w:t>
      </w:r>
      <w:r w:rsidR="008710CC">
        <w:rPr>
          <w:rFonts w:ascii="Times New Roman" w:hAnsi="Times New Roman" w:cs="Times New Roman"/>
          <w:sz w:val="28"/>
          <w:szCs w:val="28"/>
          <w:lang w:val="en-US"/>
        </w:rPr>
        <w:t>SILVER</w:t>
      </w:r>
      <w:r w:rsidR="008710CC" w:rsidRPr="008710CC">
        <w:rPr>
          <w:rFonts w:ascii="Times New Roman" w:hAnsi="Times New Roman" w:cs="Times New Roman"/>
          <w:sz w:val="28"/>
          <w:szCs w:val="28"/>
        </w:rPr>
        <w:t xml:space="preserve"> </w:t>
      </w:r>
      <w:r w:rsidR="008710CC">
        <w:rPr>
          <w:rFonts w:ascii="Times New Roman" w:hAnsi="Times New Roman" w:cs="Times New Roman"/>
          <w:sz w:val="28"/>
          <w:szCs w:val="28"/>
        </w:rPr>
        <w:t xml:space="preserve"> и </w:t>
      </w:r>
      <w:r w:rsidR="008710CC">
        <w:rPr>
          <w:rFonts w:ascii="Times New Roman" w:hAnsi="Times New Roman" w:cs="Times New Roman"/>
          <w:sz w:val="28"/>
          <w:szCs w:val="28"/>
          <w:lang w:val="en-US"/>
        </w:rPr>
        <w:t>GUERIDONE</w:t>
      </w:r>
      <w:r w:rsidRPr="00C85E57">
        <w:rPr>
          <w:rFonts w:ascii="Times New Roman" w:hAnsi="Times New Roman" w:cs="Times New Roman"/>
          <w:sz w:val="28"/>
          <w:szCs w:val="28"/>
        </w:rPr>
        <w:t>, декантация вина</w:t>
      </w:r>
      <w:r w:rsidR="008710CC">
        <w:rPr>
          <w:rFonts w:ascii="Times New Roman" w:hAnsi="Times New Roman" w:cs="Times New Roman"/>
          <w:sz w:val="28"/>
          <w:szCs w:val="28"/>
        </w:rPr>
        <w:t xml:space="preserve"> во время обслуживания гостей</w:t>
      </w:r>
      <w:r w:rsidRPr="00C85E57">
        <w:rPr>
          <w:rFonts w:ascii="Times New Roman" w:hAnsi="Times New Roman" w:cs="Times New Roman"/>
          <w:sz w:val="28"/>
          <w:szCs w:val="28"/>
        </w:rPr>
        <w:t>, оформление сырной тарелки</w:t>
      </w:r>
      <w:r>
        <w:rPr>
          <w:rFonts w:ascii="Times New Roman" w:hAnsi="Times New Roman" w:cs="Times New Roman"/>
          <w:sz w:val="28"/>
          <w:szCs w:val="28"/>
        </w:rPr>
        <w:t xml:space="preserve"> и идентификация алкогольных напитков</w:t>
      </w:r>
      <w:r w:rsidR="007E5F58">
        <w:rPr>
          <w:rFonts w:ascii="Times New Roman" w:hAnsi="Times New Roman" w:cs="Times New Roman"/>
          <w:sz w:val="28"/>
          <w:szCs w:val="28"/>
        </w:rPr>
        <w:t xml:space="preserve"> </w:t>
      </w:r>
      <w:r w:rsidR="008710CC">
        <w:rPr>
          <w:rFonts w:ascii="Times New Roman" w:hAnsi="Times New Roman" w:cs="Times New Roman"/>
          <w:sz w:val="28"/>
          <w:szCs w:val="28"/>
        </w:rPr>
        <w:t>(</w:t>
      </w:r>
      <w:r w:rsidR="007E5F58">
        <w:rPr>
          <w:rFonts w:ascii="Times New Roman" w:hAnsi="Times New Roman" w:cs="Times New Roman"/>
          <w:sz w:val="28"/>
          <w:szCs w:val="28"/>
        </w:rPr>
        <w:t>в</w:t>
      </w:r>
      <w:r w:rsidR="008710CC">
        <w:rPr>
          <w:rFonts w:ascii="Times New Roman" w:hAnsi="Times New Roman" w:cs="Times New Roman"/>
          <w:sz w:val="28"/>
          <w:szCs w:val="28"/>
        </w:rPr>
        <w:t>ино)</w:t>
      </w:r>
      <w:r w:rsidRPr="00C85E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0510" w:rsidRDefault="00560510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5E57">
        <w:rPr>
          <w:rFonts w:ascii="Times New Roman" w:hAnsi="Times New Roman" w:cs="Times New Roman"/>
          <w:sz w:val="28"/>
          <w:szCs w:val="28"/>
        </w:rPr>
        <w:t>. Сервис «Банкет».</w:t>
      </w:r>
      <w:r w:rsidR="00C100F3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Складывание полотняных салфеток</w:t>
      </w:r>
      <w:r w:rsidR="00C100F3">
        <w:rPr>
          <w:rFonts w:ascii="Times New Roman" w:hAnsi="Times New Roman" w:cs="Times New Roman"/>
          <w:sz w:val="28"/>
          <w:szCs w:val="28"/>
        </w:rPr>
        <w:t xml:space="preserve"> 15 способов, не повторяясь</w:t>
      </w:r>
      <w:r w:rsidRPr="00C85E57">
        <w:rPr>
          <w:rFonts w:ascii="Times New Roman" w:hAnsi="Times New Roman" w:cs="Times New Roman"/>
          <w:sz w:val="28"/>
          <w:szCs w:val="28"/>
        </w:rPr>
        <w:t>, оформление</w:t>
      </w:r>
      <w:r w:rsidR="00C100F3">
        <w:rPr>
          <w:rFonts w:ascii="Times New Roman" w:hAnsi="Times New Roman" w:cs="Times New Roman"/>
          <w:sz w:val="28"/>
          <w:szCs w:val="28"/>
        </w:rPr>
        <w:t xml:space="preserve"> 2-х</w:t>
      </w:r>
      <w:r w:rsidRPr="00C85E57">
        <w:rPr>
          <w:rFonts w:ascii="Times New Roman" w:hAnsi="Times New Roman" w:cs="Times New Roman"/>
          <w:sz w:val="28"/>
          <w:szCs w:val="28"/>
        </w:rPr>
        <w:t xml:space="preserve"> фруктовых тарелок</w:t>
      </w:r>
      <w:r w:rsidR="00C100F3">
        <w:rPr>
          <w:rFonts w:ascii="Times New Roman" w:hAnsi="Times New Roman" w:cs="Times New Roman"/>
          <w:sz w:val="28"/>
          <w:szCs w:val="28"/>
        </w:rPr>
        <w:t xml:space="preserve"> (нарезка, оформление и презентация)</w:t>
      </w:r>
      <w:r w:rsidRPr="00C85E57">
        <w:rPr>
          <w:rFonts w:ascii="Times New Roman" w:hAnsi="Times New Roman" w:cs="Times New Roman"/>
          <w:sz w:val="28"/>
          <w:szCs w:val="28"/>
        </w:rPr>
        <w:t>,</w:t>
      </w:r>
      <w:bookmarkStart w:id="23" w:name="_GoBack"/>
      <w:bookmarkEnd w:id="23"/>
      <w:r w:rsidRPr="00C85E57">
        <w:rPr>
          <w:rFonts w:ascii="Times New Roman" w:hAnsi="Times New Roman" w:cs="Times New Roman"/>
          <w:sz w:val="28"/>
          <w:szCs w:val="28"/>
        </w:rPr>
        <w:t xml:space="preserve"> сервировка стола к банкету</w:t>
      </w:r>
      <w:r w:rsidR="00C100F3">
        <w:rPr>
          <w:rFonts w:ascii="Times New Roman" w:hAnsi="Times New Roman" w:cs="Times New Roman"/>
          <w:sz w:val="28"/>
          <w:szCs w:val="28"/>
        </w:rPr>
        <w:t xml:space="preserve"> на 6 персон</w:t>
      </w:r>
      <w:r w:rsidRPr="00C85E57">
        <w:rPr>
          <w:rFonts w:ascii="Times New Roman" w:hAnsi="Times New Roman" w:cs="Times New Roman"/>
          <w:sz w:val="28"/>
          <w:szCs w:val="28"/>
        </w:rPr>
        <w:t xml:space="preserve">, обслуживание гостей за столом, </w:t>
      </w:r>
      <w:r w:rsidR="007E5F58">
        <w:rPr>
          <w:rFonts w:ascii="Times New Roman" w:hAnsi="Times New Roman" w:cs="Times New Roman"/>
          <w:sz w:val="28"/>
          <w:szCs w:val="28"/>
        </w:rPr>
        <w:t xml:space="preserve">подача канапе и игристого вина, 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приготовление </w:t>
      </w:r>
      <w:r w:rsidR="007E5F58">
        <w:rPr>
          <w:rFonts w:ascii="Times New Roman" w:hAnsi="Times New Roman" w:cs="Times New Roman"/>
          <w:sz w:val="28"/>
          <w:szCs w:val="28"/>
        </w:rPr>
        <w:t>блюд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5F58" w:rsidRPr="00C85E57">
        <w:rPr>
          <w:rFonts w:ascii="Times New Roman" w:hAnsi="Times New Roman" w:cs="Times New Roman"/>
          <w:sz w:val="28"/>
          <w:szCs w:val="28"/>
        </w:rPr>
        <w:t>фла</w:t>
      </w:r>
      <w:r w:rsidR="007E5F58">
        <w:rPr>
          <w:rFonts w:ascii="Times New Roman" w:hAnsi="Times New Roman" w:cs="Times New Roman"/>
          <w:sz w:val="28"/>
          <w:szCs w:val="28"/>
        </w:rPr>
        <w:t>мбе</w:t>
      </w:r>
      <w:proofErr w:type="spellEnd"/>
      <w:r w:rsidR="007E5F58">
        <w:rPr>
          <w:rFonts w:ascii="Times New Roman" w:hAnsi="Times New Roman" w:cs="Times New Roman"/>
          <w:sz w:val="28"/>
          <w:szCs w:val="28"/>
        </w:rPr>
        <w:t>, идентификация алкогольных напитков (ликеры)</w:t>
      </w:r>
      <w:r w:rsidR="007E5F58" w:rsidRPr="00C85E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F58" w:rsidRDefault="00E5590F" w:rsidP="007E5F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Д. Сервис «Кафе». Работа с текстилем: </w:t>
      </w:r>
      <w:r w:rsidRPr="00C85E57">
        <w:rPr>
          <w:rFonts w:ascii="Times New Roman" w:hAnsi="Times New Roman" w:cs="Times New Roman"/>
          <w:sz w:val="28"/>
          <w:szCs w:val="28"/>
        </w:rPr>
        <w:t>Сложение «стола-коробки»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</w:rPr>
        <w:t>(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table</w:t>
      </w:r>
      <w:r w:rsidRPr="00C85E57">
        <w:rPr>
          <w:rFonts w:ascii="Times New Roman" w:hAnsi="Times New Roman" w:cs="Times New Roman"/>
          <w:sz w:val="28"/>
          <w:szCs w:val="28"/>
        </w:rPr>
        <w:t xml:space="preserve"> </w:t>
      </w:r>
      <w:r w:rsidRPr="00C85E5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C85E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сложение салфеток</w:t>
      </w:r>
      <w:r w:rsidRPr="00C85E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C85E57">
        <w:rPr>
          <w:rFonts w:ascii="Times New Roman" w:hAnsi="Times New Roman" w:cs="Times New Roman"/>
          <w:sz w:val="28"/>
          <w:szCs w:val="28"/>
        </w:rPr>
        <w:t xml:space="preserve"> лосося, сервировка</w:t>
      </w:r>
      <w:r w:rsidRPr="004B1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B19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х  столов к обслуживанию</w:t>
      </w:r>
      <w:r w:rsidRPr="00C85E57">
        <w:rPr>
          <w:rFonts w:ascii="Times New Roman" w:hAnsi="Times New Roman" w:cs="Times New Roman"/>
          <w:sz w:val="28"/>
          <w:szCs w:val="28"/>
        </w:rPr>
        <w:t xml:space="preserve"> в кафе</w:t>
      </w:r>
      <w:r>
        <w:rPr>
          <w:rFonts w:ascii="Times New Roman" w:hAnsi="Times New Roman" w:cs="Times New Roman"/>
          <w:sz w:val="28"/>
          <w:szCs w:val="28"/>
        </w:rPr>
        <w:t xml:space="preserve"> по 2 персоны и обслуживание гостей за стола</w:t>
      </w:r>
      <w:r w:rsidRPr="00C85E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блюдами и напитками согласно меню кафе</w:t>
      </w:r>
      <w:r w:rsidR="007E5F58">
        <w:rPr>
          <w:rFonts w:ascii="Times New Roman" w:hAnsi="Times New Roman" w:cs="Times New Roman"/>
          <w:sz w:val="28"/>
          <w:szCs w:val="28"/>
        </w:rPr>
        <w:t>, идентификация алкогольных напитков (крепкий алкоголь)</w:t>
      </w:r>
      <w:r w:rsidR="007E5F58" w:rsidRPr="00C85E57">
        <w:rPr>
          <w:rFonts w:ascii="Times New Roman" w:hAnsi="Times New Roman" w:cs="Times New Roman"/>
          <w:sz w:val="28"/>
          <w:szCs w:val="28"/>
        </w:rPr>
        <w:t>.</w:t>
      </w:r>
    </w:p>
    <w:p w:rsidR="00E5590F" w:rsidRPr="00C85E57" w:rsidRDefault="00E5590F" w:rsidP="005605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57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560510">
      <w:pPr>
        <w:pStyle w:val="aff1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522965343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866FF7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75322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8B560B" w:rsidRPr="00333911" w:rsidRDefault="00835BF6" w:rsidP="00753220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Берётся в исходном виде с форума экспертов 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522965344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522965345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522965346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522965347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522965348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866FF7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522965349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522965350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C56B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0E2B4E" w:rsidRPr="00C34D40" w:rsidRDefault="000E2B4E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522965351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52296535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52296535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DE39D8" w:rsidRPr="0064491A" w:rsidRDefault="00556AE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522965354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522965355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522965356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Приблизительный допустимый размер ящика: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AE8">
        <w:rPr>
          <w:rFonts w:ascii="Times New Roman" w:hAnsi="Times New Roman" w:cs="Times New Roman"/>
          <w:sz w:val="28"/>
          <w:szCs w:val="28"/>
        </w:rPr>
        <w:t xml:space="preserve">д. 65 см, </w:t>
      </w:r>
      <w:proofErr w:type="spellStart"/>
      <w:r w:rsidRPr="00556AE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556AE8">
        <w:rPr>
          <w:rFonts w:ascii="Times New Roman" w:hAnsi="Times New Roman" w:cs="Times New Roman"/>
          <w:sz w:val="28"/>
          <w:szCs w:val="28"/>
        </w:rPr>
        <w:t>. 40 см, в. 45 см.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Ручка;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Блокнот;</w:t>
      </w:r>
    </w:p>
    <w:p w:rsid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Коробка спичек </w:t>
      </w:r>
      <w:r w:rsidR="007E5F58">
        <w:rPr>
          <w:rFonts w:ascii="Times New Roman" w:hAnsi="Times New Roman" w:cs="Times New Roman"/>
          <w:sz w:val="28"/>
          <w:szCs w:val="28"/>
        </w:rPr>
        <w:t>и/</w:t>
      </w:r>
      <w:r>
        <w:rPr>
          <w:rFonts w:ascii="Times New Roman" w:hAnsi="Times New Roman" w:cs="Times New Roman"/>
          <w:sz w:val="28"/>
          <w:szCs w:val="28"/>
        </w:rPr>
        <w:t>или зажигалка;</w:t>
      </w:r>
    </w:p>
    <w:p w:rsidR="007E5F58" w:rsidRPr="00556AE8" w:rsidRDefault="007E5F5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Скребок</w:t>
      </w:r>
    </w:p>
    <w:p w:rsidR="00556AE8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Набор ножей:</w:t>
      </w:r>
    </w:p>
    <w:p w:rsidR="00D746CA" w:rsidRDefault="00A30D29" w:rsidP="00D746CA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0D29">
        <w:rPr>
          <w:rFonts w:ascii="Times New Roman" w:hAnsi="Times New Roman" w:cs="Times New Roman"/>
          <w:b/>
          <w:sz w:val="28"/>
          <w:szCs w:val="28"/>
        </w:rPr>
        <w:t>Основная ветка:</w:t>
      </w:r>
      <w:r w:rsidRPr="00A30D29">
        <w:rPr>
          <w:rFonts w:ascii="Times New Roman" w:hAnsi="Times New Roman" w:cs="Times New Roman"/>
          <w:sz w:val="28"/>
          <w:szCs w:val="28"/>
        </w:rPr>
        <w:br/>
        <w:t>1. Нож 8-10 см (фрукты)</w:t>
      </w:r>
      <w:r w:rsidRPr="00A30D29">
        <w:rPr>
          <w:rFonts w:ascii="Times New Roman" w:hAnsi="Times New Roman" w:cs="Times New Roman"/>
          <w:sz w:val="28"/>
          <w:szCs w:val="28"/>
        </w:rPr>
        <w:br/>
        <w:t>2. Нож 10-12 см (фрукты; так же можно использовать, если нет ножа для бара)</w:t>
      </w:r>
      <w:r w:rsidRPr="00A30D29">
        <w:rPr>
          <w:rFonts w:ascii="Times New Roman" w:hAnsi="Times New Roman" w:cs="Times New Roman"/>
          <w:sz w:val="28"/>
          <w:szCs w:val="28"/>
        </w:rPr>
        <w:br/>
        <w:t>3. Шеф нож 12-20 см (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транширование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>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4. Филейный нож 10-23 см (если КЗ предусмотрено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филетирование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лосося)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5.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нож (на усмотрение участника)</w:t>
      </w:r>
    </w:p>
    <w:p w:rsidR="00D746CA" w:rsidRDefault="00D746CA" w:rsidP="00D746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746CA" w:rsidRDefault="00D746CA" w:rsidP="00D746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30D29" w:rsidRPr="00A30D29">
        <w:rPr>
          <w:rFonts w:ascii="Times New Roman" w:hAnsi="Times New Roman" w:cs="Times New Roman"/>
          <w:sz w:val="28"/>
          <w:szCs w:val="28"/>
        </w:rPr>
        <w:t>сли</w:t>
      </w:r>
      <w:r w:rsidR="00A30D29">
        <w:rPr>
          <w:rFonts w:ascii="Times New Roman" w:hAnsi="Times New Roman" w:cs="Times New Roman"/>
          <w:sz w:val="28"/>
          <w:szCs w:val="28"/>
        </w:rPr>
        <w:t xml:space="preserve"> в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КЗ предусмотрен</w:t>
      </w:r>
      <w:r w:rsidR="00A30D29">
        <w:rPr>
          <w:rFonts w:ascii="Times New Roman" w:hAnsi="Times New Roman" w:cs="Times New Roman"/>
          <w:sz w:val="28"/>
          <w:szCs w:val="28"/>
        </w:rPr>
        <w:t>а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сыр</w:t>
      </w:r>
      <w:r w:rsidR="00A30D29">
        <w:rPr>
          <w:rFonts w:ascii="Times New Roman" w:hAnsi="Times New Roman" w:cs="Times New Roman"/>
          <w:sz w:val="28"/>
          <w:szCs w:val="28"/>
        </w:rPr>
        <w:t>ная тарелка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="00A30D29" w:rsidRPr="00A30D29">
        <w:rPr>
          <w:rFonts w:ascii="Times New Roman" w:hAnsi="Times New Roman" w:cs="Times New Roman"/>
          <w:sz w:val="28"/>
          <w:szCs w:val="28"/>
        </w:rPr>
        <w:t xml:space="preserve"> </w:t>
      </w:r>
      <w:r w:rsidR="00A30D2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ожи 8-10 и </w:t>
      </w:r>
      <w:r w:rsidR="00A30D29" w:rsidRPr="00A30D29">
        <w:rPr>
          <w:rFonts w:ascii="Times New Roman" w:hAnsi="Times New Roman" w:cs="Times New Roman"/>
          <w:sz w:val="28"/>
          <w:szCs w:val="28"/>
        </w:rPr>
        <w:t>10-12 см.</w:t>
      </w:r>
    </w:p>
    <w:p w:rsidR="00A30D29" w:rsidRPr="00A30D29" w:rsidRDefault="00A30D29" w:rsidP="00D746CA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A30D29">
        <w:rPr>
          <w:rFonts w:ascii="Times New Roman" w:hAnsi="Times New Roman" w:cs="Times New Roman"/>
          <w:b/>
          <w:sz w:val="28"/>
          <w:szCs w:val="28"/>
        </w:rPr>
        <w:t>Юниорская ветка:</w:t>
      </w:r>
    </w:p>
    <w:p w:rsidR="00A30D29" w:rsidRPr="00556AE8" w:rsidRDefault="00A30D29" w:rsidP="00A30D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0D29">
        <w:rPr>
          <w:rFonts w:ascii="Times New Roman" w:hAnsi="Times New Roman" w:cs="Times New Roman"/>
          <w:sz w:val="28"/>
          <w:szCs w:val="28"/>
        </w:rPr>
        <w:t>1. Нож 6-8 см (фрукты)</w:t>
      </w:r>
      <w:r w:rsidRPr="00A30D29">
        <w:rPr>
          <w:rFonts w:ascii="Times New Roman" w:hAnsi="Times New Roman" w:cs="Times New Roman"/>
          <w:sz w:val="28"/>
          <w:szCs w:val="28"/>
        </w:rPr>
        <w:br/>
        <w:t>2. Нож 8-10 см (фрукты; так же можно использовать, если нет ножа для бара)</w:t>
      </w:r>
      <w:r w:rsidRPr="00A30D29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spellStart"/>
      <w:r w:rsidRPr="00A30D29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A30D29">
        <w:rPr>
          <w:rFonts w:ascii="Times New Roman" w:hAnsi="Times New Roman" w:cs="Times New Roman"/>
          <w:sz w:val="28"/>
          <w:szCs w:val="28"/>
        </w:rPr>
        <w:t xml:space="preserve"> нож (на усмотрение участника)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  <w:t>Перчат</w:t>
      </w:r>
      <w:r>
        <w:rPr>
          <w:rFonts w:ascii="Times New Roman" w:hAnsi="Times New Roman" w:cs="Times New Roman"/>
          <w:sz w:val="28"/>
          <w:szCs w:val="28"/>
        </w:rPr>
        <w:t>ки для сервировки</w:t>
      </w:r>
      <w:r w:rsidR="008D29AC">
        <w:rPr>
          <w:rFonts w:ascii="Times New Roman" w:hAnsi="Times New Roman" w:cs="Times New Roman"/>
          <w:sz w:val="28"/>
          <w:szCs w:val="28"/>
        </w:rPr>
        <w:t xml:space="preserve"> (белые, текстильные)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Нарзанник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(штопор для вина);</w:t>
      </w:r>
    </w:p>
    <w:p w:rsid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Мадлер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0D29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сквизер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0D29" w:rsidRPr="00556AE8" w:rsidRDefault="00A30D29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Щипцы (для льда, для украшения/пинцет)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Pr="00556AE8">
        <w:rPr>
          <w:rFonts w:ascii="Times New Roman" w:hAnsi="Times New Roman" w:cs="Times New Roman"/>
          <w:sz w:val="28"/>
          <w:szCs w:val="28"/>
        </w:rPr>
        <w:t xml:space="preserve"> мерных</w:t>
      </w:r>
      <w:r>
        <w:rPr>
          <w:rFonts w:ascii="Times New Roman" w:hAnsi="Times New Roman" w:cs="Times New Roman"/>
          <w:sz w:val="28"/>
          <w:szCs w:val="28"/>
        </w:rPr>
        <w:t xml:space="preserve"> емкостей для спиртных напитков;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Pr="00556AE8">
        <w:rPr>
          <w:rFonts w:ascii="Times New Roman" w:hAnsi="Times New Roman" w:cs="Times New Roman"/>
          <w:sz w:val="28"/>
          <w:szCs w:val="28"/>
        </w:rPr>
        <w:t xml:space="preserve"> шейкеров и</w:t>
      </w:r>
      <w:r w:rsidR="008D29AC">
        <w:rPr>
          <w:rFonts w:ascii="Times New Roman" w:hAnsi="Times New Roman" w:cs="Times New Roman"/>
          <w:sz w:val="28"/>
          <w:szCs w:val="28"/>
        </w:rPr>
        <w:t>/или</w:t>
      </w:r>
      <w:r w:rsidRPr="00556AE8">
        <w:rPr>
          <w:rFonts w:ascii="Times New Roman" w:hAnsi="Times New Roman" w:cs="Times New Roman"/>
          <w:sz w:val="28"/>
          <w:szCs w:val="28"/>
        </w:rPr>
        <w:t xml:space="preserve"> смес</w:t>
      </w:r>
      <w:r>
        <w:rPr>
          <w:rFonts w:ascii="Times New Roman" w:hAnsi="Times New Roman" w:cs="Times New Roman"/>
          <w:sz w:val="28"/>
          <w:szCs w:val="28"/>
        </w:rPr>
        <w:t>ительных стаканов для коктейлей;</w:t>
      </w:r>
    </w:p>
    <w:p w:rsidR="00556AE8" w:rsidRPr="00556AE8" w:rsidRDefault="00556AE8" w:rsidP="00556A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 w:rsidR="00A30D29"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="00A30D29" w:rsidRPr="00556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трейнер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и/или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дабл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стрейнер</w:t>
      </w:r>
      <w:proofErr w:type="spellEnd"/>
      <w:r w:rsidR="008D29AC" w:rsidRPr="008D29AC">
        <w:rPr>
          <w:rFonts w:ascii="Times New Roman" w:hAnsi="Times New Roman" w:cs="Times New Roman"/>
          <w:sz w:val="28"/>
          <w:szCs w:val="28"/>
        </w:rPr>
        <w:t xml:space="preserve"> </w:t>
      </w:r>
      <w:r w:rsidR="008D29AC">
        <w:rPr>
          <w:rFonts w:ascii="Times New Roman" w:hAnsi="Times New Roman" w:cs="Times New Roman"/>
          <w:sz w:val="28"/>
          <w:szCs w:val="28"/>
        </w:rPr>
        <w:t xml:space="preserve">и/или </w:t>
      </w:r>
      <w:proofErr w:type="spellStart"/>
      <w:r w:rsidR="008D29AC" w:rsidRPr="008D29AC">
        <w:rPr>
          <w:rFonts w:ascii="Times New Roman" w:hAnsi="Times New Roman" w:cs="Times New Roman"/>
          <w:sz w:val="28"/>
          <w:szCs w:val="28"/>
        </w:rPr>
        <w:t>джулеп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6AE8" w:rsidRDefault="00556AE8" w:rsidP="00556AE8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6AE8">
        <w:rPr>
          <w:rFonts w:ascii="Times New Roman" w:hAnsi="Times New Roman" w:cs="Times New Roman"/>
          <w:sz w:val="28"/>
          <w:szCs w:val="28"/>
        </w:rPr>
        <w:t>•</w:t>
      </w:r>
      <w:r w:rsidRPr="00556AE8">
        <w:rPr>
          <w:rFonts w:ascii="Times New Roman" w:hAnsi="Times New Roman" w:cs="Times New Roman"/>
          <w:sz w:val="28"/>
          <w:szCs w:val="28"/>
        </w:rPr>
        <w:tab/>
      </w:r>
      <w:r w:rsidR="00A30D29" w:rsidRPr="00556AE8">
        <w:rPr>
          <w:rFonts w:ascii="Times New Roman" w:hAnsi="Times New Roman" w:cs="Times New Roman"/>
          <w:sz w:val="28"/>
          <w:szCs w:val="28"/>
        </w:rPr>
        <w:t>Не более 4</w:t>
      </w:r>
      <w:r w:rsidR="00A30D29">
        <w:rPr>
          <w:rFonts w:ascii="Times New Roman" w:hAnsi="Times New Roman" w:cs="Times New Roman"/>
          <w:sz w:val="28"/>
          <w:szCs w:val="28"/>
        </w:rPr>
        <w:t>-х</w:t>
      </w:r>
      <w:r w:rsidR="00A30D29" w:rsidRPr="00556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29">
        <w:rPr>
          <w:rFonts w:ascii="Times New Roman" w:hAnsi="Times New Roman" w:cs="Times New Roman"/>
          <w:sz w:val="28"/>
          <w:szCs w:val="28"/>
        </w:rPr>
        <w:t>б</w:t>
      </w:r>
      <w:r w:rsidRPr="00556AE8">
        <w:rPr>
          <w:rFonts w:ascii="Times New Roman" w:hAnsi="Times New Roman" w:cs="Times New Roman"/>
          <w:sz w:val="28"/>
          <w:szCs w:val="28"/>
        </w:rPr>
        <w:t>арн</w:t>
      </w:r>
      <w:r w:rsidR="00A30D2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30D29">
        <w:rPr>
          <w:rFonts w:ascii="Times New Roman" w:hAnsi="Times New Roman" w:cs="Times New Roman"/>
          <w:sz w:val="28"/>
          <w:szCs w:val="28"/>
        </w:rPr>
        <w:t xml:space="preserve"> </w:t>
      </w:r>
      <w:r w:rsidRPr="00556AE8">
        <w:rPr>
          <w:rFonts w:ascii="Times New Roman" w:hAnsi="Times New Roman" w:cs="Times New Roman"/>
          <w:sz w:val="28"/>
          <w:szCs w:val="28"/>
        </w:rPr>
        <w:t>лож</w:t>
      </w:r>
      <w:r w:rsidR="00A30D29">
        <w:rPr>
          <w:rFonts w:ascii="Times New Roman" w:hAnsi="Times New Roman" w:cs="Times New Roman"/>
          <w:sz w:val="28"/>
          <w:szCs w:val="28"/>
        </w:rPr>
        <w:t>е</w:t>
      </w:r>
      <w:r w:rsidRPr="00556AE8">
        <w:rPr>
          <w:rFonts w:ascii="Times New Roman" w:hAnsi="Times New Roman" w:cs="Times New Roman"/>
          <w:sz w:val="28"/>
          <w:szCs w:val="28"/>
        </w:rPr>
        <w:t>к.</w:t>
      </w:r>
    </w:p>
    <w:p w:rsidR="00556AE8" w:rsidRPr="00046C3F" w:rsidRDefault="00556AE8" w:rsidP="00556AE8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Требования к униформе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Участники</w:t>
      </w:r>
    </w:p>
    <w:p w:rsidR="00046C3F" w:rsidRP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FE2">
        <w:rPr>
          <w:rFonts w:ascii="Times New Roman" w:hAnsi="Times New Roman" w:cs="Times New Roman"/>
          <w:sz w:val="28"/>
          <w:szCs w:val="28"/>
          <w:u w:val="single"/>
        </w:rPr>
        <w:t>Во время работы в баре: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опрятный внешний вид, белая сорочка с воротом под бабочку и длинным рукавом, закрывающим запястье. Черная бабочка, черный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фартук, с креплением на поясе и на шее, с передником. Классические брюки с черным ремнем, классическая жилетка, закрытые черные классические туфли без шнуровки и дополнительных украшений на плоской подошве с округлым или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угловидным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мысом; короткая аккуратная стрижка, короткие классические виски, отсутствие растительности на лице (свежее бритое лицо). Не допускаются наручные часы, другие наручные украшения, за исключением обручального кольца.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Ногти ухожены, коротко пострижены. </w:t>
      </w:r>
    </w:p>
    <w:p w:rsid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Женщины: опрятный внешний вид, белая сорочка с воротом под бабочку и длинным рукавом, закрывающим запястье, черная классическая юбка ниже колен на 5 см или классические брюки, классическая жилетка, колготки или чулки телесного цвета, черный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барный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фартук, с креплением на поясе и на шее, с передником, черные балетки на плоской подошве, без шнуровки и дополнительных украшений.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Волосы аккуратно убраны, зафиксированы однотонной заколкой или резинкой. Ногти ухожены, коротко пострижены, мягкий макияж. Не допускаются наручные часы, другие наручные украшения, за исключением обручального кольца. Серьги без камней в форме колец или гвоздиков. Другой </w:t>
      </w:r>
      <w:proofErr w:type="gramStart"/>
      <w:r w:rsidRPr="00046C3F">
        <w:rPr>
          <w:rFonts w:ascii="Times New Roman" w:hAnsi="Times New Roman" w:cs="Times New Roman"/>
          <w:sz w:val="28"/>
          <w:szCs w:val="28"/>
        </w:rPr>
        <w:t>видимый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– только дезодорант.</w:t>
      </w:r>
    </w:p>
    <w:p w:rsidR="00046C3F" w:rsidRPr="00E44FE2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FE2">
        <w:rPr>
          <w:rFonts w:ascii="Times New Roman" w:hAnsi="Times New Roman" w:cs="Times New Roman"/>
          <w:sz w:val="28"/>
          <w:szCs w:val="28"/>
          <w:u w:val="single"/>
        </w:rPr>
        <w:t>Во время работы в зале: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Ресторан: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темный костюм, белая рубашка с длинными рукавами, галстук, ремень, носки темные, начищенные темные туфли, короткие волосы, побритое лицо. </w:t>
      </w:r>
      <w:proofErr w:type="gramEnd"/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классический костюм (брюки или юбка), рубашка с длинным рукавом, допускается шарф или галстук, прозрачные колготки или чулки, темные начищенные туфли с каблуком не выше 3 см.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Банкет: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темные классические брюки, белая рубашка с длинным рукавом, черный галстук, ремень, носки темные, начищенные темные туфли, короткие волосы, побритое лицо. </w:t>
      </w:r>
    </w:p>
    <w:p w:rsid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темные классические брюки, рубашка с длинным рукавом, черный галстук, прозрачные колготки или чулки, темные начищенные туфли с каблуком не выше 3 см.</w:t>
      </w:r>
    </w:p>
    <w:p w:rsidR="00E44FE2" w:rsidRPr="00046C3F" w:rsidRDefault="00E44FE2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заданий, связанных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Фламбе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допускается использование фартука (классического официантского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передником).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Модуль Кафе: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темные классические брюки, белая рубашка с длинным рукавом, красный галстук, ремень, носки темные, начищенные темные туфли, короткие волосы, побритое лицо. 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темные классические брюки или юбка, рубашка с длинным рукавом, красный галстук, прозрачные колготки или чулки, темные начищенные туфли с каблуком не выше 3 см.</w:t>
      </w:r>
    </w:p>
    <w:p w:rsidR="00D746CA" w:rsidRPr="00D746CA" w:rsidRDefault="00D746CA" w:rsidP="00D746CA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6CA">
        <w:rPr>
          <w:rFonts w:ascii="Times New Roman" w:hAnsi="Times New Roman" w:cs="Times New Roman"/>
          <w:b/>
          <w:sz w:val="28"/>
          <w:szCs w:val="28"/>
        </w:rPr>
        <w:t>Общие: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>Мужчины: опрятный внешний вид, белая сорочка с воротом под галстук и длинным рукавом, закрывающим запястье, галстук классический, допускается зажим для галстука, закрытые черные классические туфли без шнуровки и дополнительных украшений на плоской подошве с округлым мысом; короткая аккуратная стрижка, допускается укладка и прическа волос с помощью геля, свежее выбритое лицо (не больше суток).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Допускаются классические наручные часы с циферблатом, не вычурные, другие наручные украшения запрещены, за исключением обручального кольца и/или кольцо «спаси и сохрани».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только дезодорант.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Девушки: Белая классическая сорочка или классическая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сорочка-боди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с воротом под галстук и длинным рукавом, закрывающим запястье, классическая юбка ниже колен на 5 см, колготки или чулки телесного цвета для девушек, темные туфли с каблуком не выше 3 см, без шнуровки и дополнительных украшений. Волосы аккуратно убраны, зафиксированы однотонной заколкой или резинкой, допускается укладка волос с помощью лака или геля. Ногти ухожены, коротко пострижены, допускается бесцветное/телесного цвета покрытие или «френч», мягкий макияж. Допускаются классические наручные часы с циферблатом, не вычурные, другие наручные украшения запрещены, за исключением обручального кольца и/или кольцо «спаси и сохрани». Серьги без камней в форме колец или гвоздиков.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Другой </w:t>
      </w:r>
      <w:proofErr w:type="gramStart"/>
      <w:r w:rsidRPr="00046C3F">
        <w:rPr>
          <w:rFonts w:ascii="Times New Roman" w:hAnsi="Times New Roman" w:cs="Times New Roman"/>
          <w:sz w:val="28"/>
          <w:szCs w:val="28"/>
        </w:rPr>
        <w:t>видимый</w:t>
      </w:r>
      <w:proofErr w:type="gramEnd"/>
      <w:r w:rsidRPr="00046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пирсинг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не допускается. 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046C3F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Pr="00046C3F">
        <w:rPr>
          <w:rFonts w:ascii="Times New Roman" w:hAnsi="Times New Roman" w:cs="Times New Roman"/>
          <w:sz w:val="28"/>
          <w:szCs w:val="28"/>
        </w:rPr>
        <w:t xml:space="preserve"> – только дезодорант.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Информация об учебном заведении, который представляет участник (шеврон, надпись) может быть использована на левой стороне пиджака или жилета в области груди.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C3F">
        <w:rPr>
          <w:rFonts w:ascii="Times New Roman" w:hAnsi="Times New Roman" w:cs="Times New Roman"/>
          <w:sz w:val="28"/>
          <w:szCs w:val="28"/>
        </w:rPr>
        <w:t>В случае присутствия татуировок, участник должен их скрыть, используя косметические средства.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C3F">
        <w:rPr>
          <w:rFonts w:ascii="Times New Roman" w:hAnsi="Times New Roman" w:cs="Times New Roman"/>
          <w:b/>
          <w:sz w:val="28"/>
          <w:szCs w:val="28"/>
        </w:rPr>
        <w:t>Эксперты:</w:t>
      </w:r>
    </w:p>
    <w:p w:rsidR="00046C3F" w:rsidRPr="00046C3F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C3F">
        <w:rPr>
          <w:rFonts w:ascii="Times New Roman" w:hAnsi="Times New Roman" w:cs="Times New Roman"/>
          <w:sz w:val="28"/>
          <w:szCs w:val="28"/>
        </w:rPr>
        <w:t xml:space="preserve">Мужчины: темный костюм, рубашка с длинными рукавами, галстук, ремень, носки темные, начищенные темные туфли, короткие волосы, побритое лицо. </w:t>
      </w:r>
      <w:proofErr w:type="gramEnd"/>
    </w:p>
    <w:p w:rsidR="00046C3F" w:rsidRPr="0054306A" w:rsidRDefault="00046C3F" w:rsidP="00046C3F">
      <w:pPr>
        <w:tabs>
          <w:tab w:val="left" w:pos="708"/>
          <w:tab w:val="left" w:pos="1416"/>
          <w:tab w:val="left" w:pos="2124"/>
          <w:tab w:val="left" w:pos="2832"/>
          <w:tab w:val="left" w:pos="38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46C3F">
        <w:rPr>
          <w:rFonts w:ascii="Times New Roman" w:hAnsi="Times New Roman" w:cs="Times New Roman"/>
          <w:sz w:val="28"/>
          <w:szCs w:val="28"/>
        </w:rPr>
        <w:t>Женщины: классический костюм (брюки или юбка), рубашка с длинными рукавами, допускается шарф, прозрачные колготки или чулки, темные начищенные туфли.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522965357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Pr="00A76CDB" w:rsidRDefault="00A76CDB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что не указано в разделе </w:t>
      </w:r>
      <w:r w:rsidRPr="00A76CDB">
        <w:rPr>
          <w:rFonts w:ascii="Times New Roman" w:hAnsi="Times New Roman" w:cs="Times New Roman"/>
          <w:b/>
          <w:sz w:val="28"/>
          <w:szCs w:val="28"/>
        </w:rPr>
        <w:t>8.2.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CDB">
        <w:rPr>
          <w:rFonts w:ascii="Times New Roman" w:hAnsi="Times New Roman" w:cs="Times New Roman"/>
          <w:sz w:val="28"/>
          <w:szCs w:val="28"/>
        </w:rPr>
        <w:t xml:space="preserve">К применению на </w:t>
      </w:r>
      <w:r>
        <w:rPr>
          <w:rFonts w:ascii="Times New Roman" w:hAnsi="Times New Roman" w:cs="Times New Roman"/>
          <w:sz w:val="28"/>
          <w:szCs w:val="28"/>
        </w:rPr>
        <w:t>соревновании</w:t>
      </w:r>
      <w:r w:rsidRPr="00A76CDB">
        <w:rPr>
          <w:rFonts w:ascii="Times New Roman" w:hAnsi="Times New Roman" w:cs="Times New Roman"/>
          <w:sz w:val="28"/>
          <w:szCs w:val="28"/>
        </w:rPr>
        <w:t xml:space="preserve"> не допускается </w:t>
      </w:r>
      <w:r>
        <w:rPr>
          <w:rFonts w:ascii="Times New Roman" w:hAnsi="Times New Roman" w:cs="Times New Roman"/>
          <w:sz w:val="28"/>
          <w:szCs w:val="28"/>
        </w:rPr>
        <w:t>применение другого оборудования,</w:t>
      </w:r>
      <w:r w:rsidRPr="00A76CDB">
        <w:rPr>
          <w:rFonts w:ascii="Times New Roman" w:hAnsi="Times New Roman" w:cs="Times New Roman"/>
          <w:sz w:val="28"/>
          <w:szCs w:val="28"/>
        </w:rPr>
        <w:t xml:space="preserve"> решение о допуске к участию альтернативного оборудования принимается путем голосования.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522965358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A76CD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proofErr w:type="gramStart"/>
      <w:r w:rsidRPr="0029547E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29547E">
        <w:rPr>
          <w:rFonts w:ascii="Times New Roman" w:hAnsi="Times New Roman" w:cs="Times New Roman"/>
          <w:i/>
          <w:sz w:val="28"/>
          <w:szCs w:val="28"/>
        </w:rPr>
        <w:t>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Default="00A76CDB" w:rsidP="009261A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65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06035" cy="401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03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522965359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На основании </w:t>
      </w:r>
      <w:proofErr w:type="gramStart"/>
      <w:r w:rsidRPr="00556AE8">
        <w:rPr>
          <w:rFonts w:ascii="Times New Roman" w:eastAsia="Arial Unicode MS" w:hAnsi="Times New Roman" w:cs="Times New Roman"/>
          <w:sz w:val="28"/>
          <w:szCs w:val="28"/>
        </w:rPr>
        <w:t>ч</w:t>
      </w:r>
      <w:proofErr w:type="gram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.3 ст.63 ТК РФ обязательными условиями для данной категорией являются: письменное согласие одного из родителей (опекуна, попечителя) и органа опеки и попечительства; 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Работа на площадке должна быть легкой и не причинять вреда здоровью подростка;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Согласно ст. 265 ТК РФ, несовершеннолетние не могут быть заняты на: работах, которые могут причинить вред их здоровью и нравственному развитию (например, в производстве спиртными напитками или); тяжелых работах; работах с вредными или опасными условиями труда. Соответственно участникам ограниченно выполнение следующих заданий: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Модуль Бариста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– работа с </w:t>
      </w:r>
      <w:proofErr w:type="spellStart"/>
      <w:r w:rsidR="001C6BEC">
        <w:rPr>
          <w:rFonts w:ascii="Times New Roman" w:eastAsia="Arial Unicode MS" w:hAnsi="Times New Roman" w:cs="Times New Roman"/>
          <w:sz w:val="28"/>
          <w:szCs w:val="28"/>
        </w:rPr>
        <w:t>кофемашиной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; 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Модуль Бар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 – алкогольные напитки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556AE8" w:rsidRP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Все задания с использованием ножей, колющих и режущих предметов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 –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за исключением фруктовой тарелки, так как 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инвентарь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из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toolbox</w:t>
      </w:r>
      <w:r w:rsidR="001C6BEC" w:rsidRPr="001C6BE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>предусматривает выполнение данного задания с учетом рисков и опасностей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556AE8" w:rsidRDefault="00556AE8" w:rsidP="00556AE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Выполнение работ с огнем</w:t>
      </w:r>
      <w:r w:rsidR="00E44FE2" w:rsidRPr="00E44FE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44FE2">
        <w:rPr>
          <w:rFonts w:ascii="Times New Roman" w:eastAsia="Arial Unicode MS" w:hAnsi="Times New Roman" w:cs="Times New Roman"/>
          <w:sz w:val="28"/>
          <w:szCs w:val="28"/>
        </w:rPr>
        <w:t xml:space="preserve">задание </w:t>
      </w:r>
      <w:proofErr w:type="spellStart"/>
      <w:r w:rsidR="00E44FE2">
        <w:rPr>
          <w:rFonts w:ascii="Times New Roman" w:eastAsia="Arial Unicode MS" w:hAnsi="Times New Roman" w:cs="Times New Roman"/>
          <w:sz w:val="28"/>
          <w:szCs w:val="28"/>
        </w:rPr>
        <w:t>фламбе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proofErr w:type="spellStart"/>
      <w:r w:rsidRPr="00556AE8">
        <w:rPr>
          <w:rFonts w:ascii="Times New Roman" w:eastAsia="Arial Unicode MS" w:hAnsi="Times New Roman" w:cs="Times New Roman"/>
          <w:sz w:val="28"/>
          <w:szCs w:val="28"/>
        </w:rPr>
        <w:t>Фламбе</w:t>
      </w:r>
      <w:proofErr w:type="spellEnd"/>
      <w:r w:rsidRPr="00556AE8">
        <w:rPr>
          <w:rFonts w:ascii="Times New Roman" w:eastAsia="Arial Unicode MS" w:hAnsi="Times New Roman" w:cs="Times New Roman"/>
          <w:sz w:val="28"/>
          <w:szCs w:val="28"/>
        </w:rPr>
        <w:t>»;</w:t>
      </w:r>
    </w:p>
    <w:p w:rsidR="001C6BEC" w:rsidRPr="001C6BEC" w:rsidRDefault="00E44FE2" w:rsidP="001C6BE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Обслуживание больше 4 гостей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(подача по очереди 2 + 2 гостя), за исключением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Welcome</w:t>
      </w:r>
      <w:r w:rsidR="001C6BEC" w:rsidRPr="001C6BE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C6BEC">
        <w:rPr>
          <w:rFonts w:ascii="Times New Roman" w:eastAsia="Arial Unicode MS" w:hAnsi="Times New Roman" w:cs="Times New Roman"/>
          <w:sz w:val="28"/>
          <w:szCs w:val="28"/>
          <w:lang w:val="en-US"/>
        </w:rPr>
        <w:t>service</w:t>
      </w:r>
      <w:r w:rsidR="001C6BEC">
        <w:rPr>
          <w:rFonts w:ascii="Times New Roman" w:eastAsia="Arial Unicode MS" w:hAnsi="Times New Roman" w:cs="Times New Roman"/>
          <w:sz w:val="28"/>
          <w:szCs w:val="28"/>
        </w:rPr>
        <w:t xml:space="preserve"> (где обслуживается 6 гостей);</w:t>
      </w:r>
    </w:p>
    <w:p w:rsidR="00E44FE2" w:rsidRPr="00D41269" w:rsidRDefault="00556AE8" w:rsidP="00A46E56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56AE8">
        <w:rPr>
          <w:rFonts w:ascii="Times New Roman" w:eastAsia="Arial Unicode MS" w:hAnsi="Times New Roman" w:cs="Times New Roman"/>
          <w:sz w:val="28"/>
          <w:szCs w:val="28"/>
        </w:rPr>
        <w:t>•</w:t>
      </w:r>
      <w:r w:rsidRPr="00556AE8">
        <w:rPr>
          <w:rFonts w:ascii="Times New Roman" w:eastAsia="Arial Unicode MS" w:hAnsi="Times New Roman" w:cs="Times New Roman"/>
          <w:sz w:val="28"/>
          <w:szCs w:val="28"/>
        </w:rPr>
        <w:tab/>
        <w:t>Задания, связанные с алкоголем и идентификация алкоголя.</w:t>
      </w:r>
    </w:p>
    <w:sectPr w:rsidR="00E44FE2" w:rsidRP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42F" w:rsidRDefault="0067142F" w:rsidP="00970F49">
      <w:pPr>
        <w:spacing w:after="0" w:line="240" w:lineRule="auto"/>
      </w:pPr>
      <w:r>
        <w:separator/>
      </w:r>
    </w:p>
  </w:endnote>
  <w:endnote w:type="continuationSeparator" w:id="0">
    <w:p w:rsidR="0067142F" w:rsidRDefault="0067142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utiger LT Std 45 Light">
    <w:altName w:val="Nirmala UI Semilight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0E2B4E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0E2B4E" w:rsidRPr="00832EBB" w:rsidRDefault="000E2B4E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0E2B4E" w:rsidRPr="00832EBB" w:rsidRDefault="000E2B4E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0E2B4E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0E2B4E" w:rsidRPr="009955F8" w:rsidRDefault="000E2B4E" w:rsidP="00910A21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Ресторанный сервис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0E2B4E" w:rsidRPr="00832EBB" w:rsidRDefault="000C56B0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0E2B4E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46E56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0E2B4E" w:rsidRDefault="000E2B4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42F" w:rsidRDefault="0067142F" w:rsidP="00970F49">
      <w:pPr>
        <w:spacing w:after="0" w:line="240" w:lineRule="auto"/>
      </w:pPr>
      <w:r>
        <w:separator/>
      </w:r>
    </w:p>
  </w:footnote>
  <w:footnote w:type="continuationSeparator" w:id="0">
    <w:p w:rsidR="0067142F" w:rsidRDefault="0067142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B4E" w:rsidRDefault="000E2B4E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0E2B4E" w:rsidRDefault="000E2B4E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0E2B4E" w:rsidRDefault="000E2B4E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0E2B4E" w:rsidRPr="00B45AA4" w:rsidRDefault="000E2B4E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BBC27EA8"/>
    <w:lvl w:ilvl="0" w:tplc="8B6AD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C786DB9"/>
    <w:multiLevelType w:val="hybridMultilevel"/>
    <w:tmpl w:val="4A4EE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67162"/>
    <w:multiLevelType w:val="hybridMultilevel"/>
    <w:tmpl w:val="4650FA76"/>
    <w:lvl w:ilvl="0" w:tplc="1E32A6DC">
      <w:start w:val="1"/>
      <w:numFmt w:val="decimal"/>
      <w:lvlText w:val="%1."/>
      <w:lvlJc w:val="left"/>
      <w:pPr>
        <w:ind w:left="1326" w:hanging="221"/>
      </w:pPr>
      <w:rPr>
        <w:rFonts w:ascii="Frutiger LT Std 45 Light" w:eastAsia="Frutiger LT Std 45 Light" w:hAnsi="Frutiger LT Std 45 Light" w:hint="default"/>
        <w:b/>
        <w:bCs/>
        <w:color w:val="auto"/>
        <w:w w:val="99"/>
        <w:sz w:val="20"/>
        <w:szCs w:val="20"/>
      </w:rPr>
    </w:lvl>
    <w:lvl w:ilvl="1" w:tplc="F342C966">
      <w:start w:val="1"/>
      <w:numFmt w:val="bullet"/>
      <w:lvlText w:val="•"/>
      <w:lvlJc w:val="left"/>
      <w:pPr>
        <w:ind w:left="2216" w:hanging="221"/>
      </w:pPr>
      <w:rPr>
        <w:rFonts w:hint="default"/>
      </w:rPr>
    </w:lvl>
    <w:lvl w:ilvl="2" w:tplc="F18AD5DC">
      <w:start w:val="1"/>
      <w:numFmt w:val="bullet"/>
      <w:lvlText w:val="•"/>
      <w:lvlJc w:val="left"/>
      <w:pPr>
        <w:ind w:left="3106" w:hanging="221"/>
      </w:pPr>
      <w:rPr>
        <w:rFonts w:hint="default"/>
      </w:rPr>
    </w:lvl>
    <w:lvl w:ilvl="3" w:tplc="EA36DEF8">
      <w:start w:val="1"/>
      <w:numFmt w:val="bullet"/>
      <w:lvlText w:val="•"/>
      <w:lvlJc w:val="left"/>
      <w:pPr>
        <w:ind w:left="3996" w:hanging="221"/>
      </w:pPr>
      <w:rPr>
        <w:rFonts w:hint="default"/>
      </w:rPr>
    </w:lvl>
    <w:lvl w:ilvl="4" w:tplc="7EE450F6">
      <w:start w:val="1"/>
      <w:numFmt w:val="bullet"/>
      <w:lvlText w:val="•"/>
      <w:lvlJc w:val="left"/>
      <w:pPr>
        <w:ind w:left="4886" w:hanging="221"/>
      </w:pPr>
      <w:rPr>
        <w:rFonts w:hint="default"/>
      </w:rPr>
    </w:lvl>
    <w:lvl w:ilvl="5" w:tplc="5E3A54FE">
      <w:start w:val="1"/>
      <w:numFmt w:val="bullet"/>
      <w:lvlText w:val="•"/>
      <w:lvlJc w:val="left"/>
      <w:pPr>
        <w:ind w:left="5776" w:hanging="221"/>
      </w:pPr>
      <w:rPr>
        <w:rFonts w:hint="default"/>
      </w:rPr>
    </w:lvl>
    <w:lvl w:ilvl="6" w:tplc="104C7A32">
      <w:start w:val="1"/>
      <w:numFmt w:val="bullet"/>
      <w:lvlText w:val="•"/>
      <w:lvlJc w:val="left"/>
      <w:pPr>
        <w:ind w:left="6666" w:hanging="221"/>
      </w:pPr>
      <w:rPr>
        <w:rFonts w:hint="default"/>
      </w:rPr>
    </w:lvl>
    <w:lvl w:ilvl="7" w:tplc="762E5854">
      <w:start w:val="1"/>
      <w:numFmt w:val="bullet"/>
      <w:lvlText w:val="•"/>
      <w:lvlJc w:val="left"/>
      <w:pPr>
        <w:ind w:left="7556" w:hanging="221"/>
      </w:pPr>
      <w:rPr>
        <w:rFonts w:hint="default"/>
      </w:rPr>
    </w:lvl>
    <w:lvl w:ilvl="8" w:tplc="212845C2">
      <w:start w:val="1"/>
      <w:numFmt w:val="bullet"/>
      <w:lvlText w:val="•"/>
      <w:lvlJc w:val="left"/>
      <w:pPr>
        <w:ind w:left="8446" w:hanging="221"/>
      </w:pPr>
      <w:rPr>
        <w:rFonts w:hint="default"/>
      </w:r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7CBA352E"/>
    <w:multiLevelType w:val="hybridMultilevel"/>
    <w:tmpl w:val="AE687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412EB"/>
    <w:rsid w:val="00046C3F"/>
    <w:rsid w:val="00056CDE"/>
    <w:rsid w:val="000A1F96"/>
    <w:rsid w:val="000A2D2E"/>
    <w:rsid w:val="000B0650"/>
    <w:rsid w:val="000B3397"/>
    <w:rsid w:val="000C3234"/>
    <w:rsid w:val="000C56B0"/>
    <w:rsid w:val="000D74AA"/>
    <w:rsid w:val="000E2B4E"/>
    <w:rsid w:val="001024BE"/>
    <w:rsid w:val="00127743"/>
    <w:rsid w:val="00141C64"/>
    <w:rsid w:val="0017612A"/>
    <w:rsid w:val="001C6BEC"/>
    <w:rsid w:val="001D77E7"/>
    <w:rsid w:val="001F4414"/>
    <w:rsid w:val="0021230F"/>
    <w:rsid w:val="00220E70"/>
    <w:rsid w:val="0025440E"/>
    <w:rsid w:val="002817E6"/>
    <w:rsid w:val="0029547E"/>
    <w:rsid w:val="002B1426"/>
    <w:rsid w:val="002D7FCE"/>
    <w:rsid w:val="002F2906"/>
    <w:rsid w:val="0031614C"/>
    <w:rsid w:val="00333911"/>
    <w:rsid w:val="00334165"/>
    <w:rsid w:val="003656F9"/>
    <w:rsid w:val="0037737F"/>
    <w:rsid w:val="003934F8"/>
    <w:rsid w:val="00397A1B"/>
    <w:rsid w:val="003A21C8"/>
    <w:rsid w:val="003D1E51"/>
    <w:rsid w:val="003F11B0"/>
    <w:rsid w:val="00402DFC"/>
    <w:rsid w:val="004254FE"/>
    <w:rsid w:val="0044354A"/>
    <w:rsid w:val="004749FA"/>
    <w:rsid w:val="004917C4"/>
    <w:rsid w:val="004A07A5"/>
    <w:rsid w:val="004B19DE"/>
    <w:rsid w:val="004B692B"/>
    <w:rsid w:val="004D096E"/>
    <w:rsid w:val="004E7905"/>
    <w:rsid w:val="00510059"/>
    <w:rsid w:val="00524626"/>
    <w:rsid w:val="00536235"/>
    <w:rsid w:val="0054306A"/>
    <w:rsid w:val="00550F96"/>
    <w:rsid w:val="00554CBB"/>
    <w:rsid w:val="005560AC"/>
    <w:rsid w:val="00556AE8"/>
    <w:rsid w:val="00560510"/>
    <w:rsid w:val="0056194A"/>
    <w:rsid w:val="005A162E"/>
    <w:rsid w:val="005B0DEC"/>
    <w:rsid w:val="005C6A23"/>
    <w:rsid w:val="005E30DC"/>
    <w:rsid w:val="00604412"/>
    <w:rsid w:val="00615808"/>
    <w:rsid w:val="0062789A"/>
    <w:rsid w:val="00633960"/>
    <w:rsid w:val="0063396F"/>
    <w:rsid w:val="0063447E"/>
    <w:rsid w:val="00634C42"/>
    <w:rsid w:val="0064491A"/>
    <w:rsid w:val="00653B50"/>
    <w:rsid w:val="0067142F"/>
    <w:rsid w:val="006873B8"/>
    <w:rsid w:val="006B0FEA"/>
    <w:rsid w:val="006C6D6D"/>
    <w:rsid w:val="006C7A3B"/>
    <w:rsid w:val="00727F97"/>
    <w:rsid w:val="007321E6"/>
    <w:rsid w:val="0074372D"/>
    <w:rsid w:val="00753220"/>
    <w:rsid w:val="007735DC"/>
    <w:rsid w:val="007A6888"/>
    <w:rsid w:val="007B0DCC"/>
    <w:rsid w:val="007B2222"/>
    <w:rsid w:val="007B5810"/>
    <w:rsid w:val="007D3601"/>
    <w:rsid w:val="007E5F58"/>
    <w:rsid w:val="007F5106"/>
    <w:rsid w:val="0081389F"/>
    <w:rsid w:val="00832EBB"/>
    <w:rsid w:val="00834734"/>
    <w:rsid w:val="00835BF6"/>
    <w:rsid w:val="008461BB"/>
    <w:rsid w:val="00865662"/>
    <w:rsid w:val="00866FF7"/>
    <w:rsid w:val="008710CC"/>
    <w:rsid w:val="00881DD2"/>
    <w:rsid w:val="00882B54"/>
    <w:rsid w:val="00891503"/>
    <w:rsid w:val="008B560B"/>
    <w:rsid w:val="008B5B25"/>
    <w:rsid w:val="008D29AC"/>
    <w:rsid w:val="008D6DCF"/>
    <w:rsid w:val="009018F0"/>
    <w:rsid w:val="00910A21"/>
    <w:rsid w:val="009261A3"/>
    <w:rsid w:val="00953113"/>
    <w:rsid w:val="00970F49"/>
    <w:rsid w:val="009920C7"/>
    <w:rsid w:val="009931F0"/>
    <w:rsid w:val="009955F8"/>
    <w:rsid w:val="009A7994"/>
    <w:rsid w:val="009F57C0"/>
    <w:rsid w:val="00A13B33"/>
    <w:rsid w:val="00A27EE4"/>
    <w:rsid w:val="00A30D29"/>
    <w:rsid w:val="00A37FB9"/>
    <w:rsid w:val="00A46E56"/>
    <w:rsid w:val="00A57976"/>
    <w:rsid w:val="00A76CDB"/>
    <w:rsid w:val="00A87627"/>
    <w:rsid w:val="00A91D4B"/>
    <w:rsid w:val="00AA2B8A"/>
    <w:rsid w:val="00AE6AB7"/>
    <w:rsid w:val="00AE7A32"/>
    <w:rsid w:val="00B162B5"/>
    <w:rsid w:val="00B236AD"/>
    <w:rsid w:val="00B27AAB"/>
    <w:rsid w:val="00B40FFB"/>
    <w:rsid w:val="00B4196F"/>
    <w:rsid w:val="00B45392"/>
    <w:rsid w:val="00B45AA4"/>
    <w:rsid w:val="00BA2CF0"/>
    <w:rsid w:val="00BC3813"/>
    <w:rsid w:val="00BC7808"/>
    <w:rsid w:val="00C06EBC"/>
    <w:rsid w:val="00C100F3"/>
    <w:rsid w:val="00C23C57"/>
    <w:rsid w:val="00C67BCA"/>
    <w:rsid w:val="00C85E57"/>
    <w:rsid w:val="00C95538"/>
    <w:rsid w:val="00CA6CCD"/>
    <w:rsid w:val="00CC50B7"/>
    <w:rsid w:val="00D12ABD"/>
    <w:rsid w:val="00D16F4B"/>
    <w:rsid w:val="00D2075B"/>
    <w:rsid w:val="00D37CEC"/>
    <w:rsid w:val="00D41269"/>
    <w:rsid w:val="00D45007"/>
    <w:rsid w:val="00D54118"/>
    <w:rsid w:val="00D746CA"/>
    <w:rsid w:val="00DE39D8"/>
    <w:rsid w:val="00DE5614"/>
    <w:rsid w:val="00E3582E"/>
    <w:rsid w:val="00E44FE2"/>
    <w:rsid w:val="00E5590F"/>
    <w:rsid w:val="00E613D0"/>
    <w:rsid w:val="00E857D6"/>
    <w:rsid w:val="00EA0163"/>
    <w:rsid w:val="00EA0C3A"/>
    <w:rsid w:val="00EB2779"/>
    <w:rsid w:val="00ED18F9"/>
    <w:rsid w:val="00ED53C9"/>
    <w:rsid w:val="00F1662D"/>
    <w:rsid w:val="00F55EDE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910A21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unhideWhenUsed/>
    <w:qFormat/>
    <w:rsid w:val="0063396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BBEB6-6A35-43F0-A6BF-0BF8AB3E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5892</TotalTime>
  <Pages>35</Pages>
  <Words>7426</Words>
  <Characters>42333</Characters>
  <Application>Microsoft Office Word</Application>
  <DocSecurity>0</DocSecurity>
  <Lines>352</Lines>
  <Paragraphs>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42</vt:i4>
      </vt:variant>
    </vt:vector>
  </HeadingPairs>
  <TitlesOfParts>
    <vt:vector size="43" baseType="lpstr">
      <vt:lpstr/>
      <vt:lpstr>1. ВВЕДЕНИЕ</vt:lpstr>
      <vt:lpstr>    1.1. Название и описание профессиональной компетенции</vt:lpstr>
      <vt:lpstr>    1.2. ВАЖНОСТЬ И ЗНАЧЕНИЕ НАСТОЯЩЕГО ДОКУМЕНТА</vt:lpstr>
      <vt:lpstr>    1.3. АССОЦИИРОВАННЫЕ ДОКУМЕНТЫ</vt:lpstr>
      <vt:lpstr>2. СПЕЦИФИКАЦИЯ СТАНДАРТА WORLDSKILLS (WSSS)</vt:lpstr>
      <vt:lpstr>    2.1. ОБЩИЕ СВЕДЕНИЯ О СПЕЦИФИКАЦИИ СТАНДАРТОВ WORLDSKILLS (WSSS)</vt:lpstr>
      <vt:lpstr>3. ОЦЕНОЧНАЯ СТРАТЕГИЯ И ТЕХНИЧЕСКИЕ ОСОБЕННОСТИ ОЦЕНКИ</vt:lpstr>
      <vt:lpstr>    3.1. ОСНОВНЫЕ ТРЕБОВАНИЯ </vt:lpstr>
      <vt:lpstr>4. СХЕМА ВЫСТАВЛЕНИЯ ОЦЕНки</vt:lpstr>
      <vt:lpstr>    4.1. ОБЩИЕ УКАЗАНИЯ</vt:lpstr>
      <vt:lpstr>    4.2. КРИТЕРИИ ОЦЕНКИ</vt:lpstr>
      <vt:lpstr>    4.3. СУБКРИТЕРИИ</vt:lpstr>
      <vt:lpstr>    4.4. АСПЕКТЫ</vt:lpstr>
      <vt:lpstr>    4.5. МНЕНИЕ СУДЕЙ (СУДЕЙСКАЯ ОЦЕНКА)</vt:lpstr>
      <vt:lpstr>    4.6. ИЗМЕРИМАЯ ОЦЕНКА</vt:lpstr>
      <vt:lpstr>    4.7. ИСПОЛЬЗОВАНИЕ ИЗМЕРИМЫХ И СУДЕЙСКИХ ОЦЕНОК</vt:lpstr>
      <vt:lpstr>    4.8. СПЕЦИФИКАЦИЯ ОЦЕНКИ КОМПЕТЕНЦИИ</vt:lpstr>
      <vt:lpstr>    4.9. РЕГЛАМЕНТ ОЦЕНКИ</vt:lpstr>
      <vt:lpstr>5. КОНКУРСНОЕ ЗАДАНИЕ</vt:lpstr>
      <vt:lpstr>    5.1. ОСНОВНЫЕ ТРЕБОВАНИЯ</vt:lpstr>
      <vt:lpstr>    5.2. СТРУКТУРА КОНКУРСНОГО ЗАДАНИЯ</vt:lpstr>
      <vt:lpstr>    5.3. ТРЕБОВАНИЯ К РАЗРАБОТКЕ КОНКУРСНОГО ЗАДАНИЯ</vt:lpstr>
      <vt:lpstr>    5.4. РАЗРАБОТКА КОНКУРСНОГО ЗАДАНИЯ</vt:lpstr>
      <vt:lpstr>        5.4.1. КТО РАЗРАБАТЫВАЕТ КОНКУРСНОЕ ЗАДАНИЕ/МОДУЛИ</vt:lpstr>
      <vt:lpstr>        5.4.2. КАК РАЗРАБАТЫВАЕТСЯ КОНКУРСНОЕ ЗАДАНИЕ</vt:lpstr>
      <vt:lpstr>        5.4.3. КОГДА РАЗРАБАТЫВАЕТСЯ КОНКУРСНОЕ ЗАДАНИЕ</vt:lpstr>
      <vt:lpstr>    5.5 УТВЕРЖДЕНИЕ КОНКУРСНОГО ЗАДАНИЯ</vt:lpstr>
      <vt:lpstr>    5.6. СВОЙСТВА МАТЕРИАЛА И ИНСТРУКЦИИ ПРОИЗВОДИТЕЛЯ</vt:lpstr>
      <vt:lpstr>6. УПРАВЛЕНИЕ КОМПЕТЕНЦИЕЙ И ОБЩЕНИЕ</vt:lpstr>
      <vt:lpstr>    6.1 ДИСКУССИОННЫЙ ФОРУМ</vt:lpstr>
      <vt:lpstr>    6.2. ИНФОРМАЦИЯ ДЛЯ УЧАСТНИКОВ ЧЕМПИОНАТА</vt:lpstr>
      <vt:lpstr>    6.3. АРХИВ КОНКУРСНЫХ ЗАДАНИЙ</vt:lpstr>
      <vt:lpstr>    6.4. УПРАВЛЕНИЕ КОМПЕТЕНЦИЕЙ</vt:lpstr>
      <vt:lpstr>7. ТРЕБОВАНИЯ охраны труда и ТЕХНИКИ БЕЗОПАСНОСТИ</vt:lpstr>
      <vt:lpstr>    7.1 ТРЕБОВАНИЯ ОХРАНЫ ТРУДА И ТЕХНИКИ БЕЗОПАСНОСТИ НА ЧЕМПИОНАТЕ</vt:lpstr>
      <vt:lpstr>    7.2 СПЕЦИФИЧНЫЕ ТРЕБОВАНИЯ ОХРАНЫ ТРУДА, ТЕХНИКИ БЕЗОПАСНОСТИ И ОКРУЖАЮЩЕЙ СРЕДЫ</vt:lpstr>
      <vt:lpstr>8. МАТЕРИАЛЫ И ОБОРУДОВАНИЕ</vt:lpstr>
      <vt:lpstr>    8.1. ИНФРАСТРУКТУРНЫЙ ЛИСТ</vt:lpstr>
      <vt:lpstr>    8.2. МАТЕРИАЛЫ, ОБОРУДОВАНИЕ И ИНСТРУМЕНТЫ В ИНСТРУМЕНТАЛЬНОМ ЯЩИКЕ (ТУЛБОКС, TO</vt:lpstr>
      <vt:lpstr>    8.3. МАТЕРИАЛЫ И ОБОРУДОВАНИЕ, ЗАПРЕЩЕННЫЕ НА ПЛОЩАДКЕ</vt:lpstr>
      <vt:lpstr>    8.4. ПРЕДЛАГАЕМАЯ СХЕМА КОНКУРСНОЙ ПЛОЩАДКИ</vt:lpstr>
      <vt:lpstr>9. ОСОБЫЕ ПРАВИЛА ВОЗРАСТНОЙ ГРУППЫ 14-16 ЛЕТ</vt:lpstr>
    </vt:vector>
  </TitlesOfParts>
  <Company/>
  <LinksUpToDate>false</LinksUpToDate>
  <CharactersWithSpaces>49660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Ресторанный сервис</dc:creator>
  <cp:keywords/>
  <dc:description/>
  <cp:lastModifiedBy>Игорь</cp:lastModifiedBy>
  <cp:revision>40</cp:revision>
  <dcterms:created xsi:type="dcterms:W3CDTF">2017-08-11T09:43:00Z</dcterms:created>
  <dcterms:modified xsi:type="dcterms:W3CDTF">2018-08-25T10:15:00Z</dcterms:modified>
</cp:coreProperties>
</file>