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sdt>
      <w:sdtPr>
        <w15:appearance w15:val="boundingBox"/>
        <w:id w:val="326794676"/>
        <w:docPartObj>
          <w:docPartGallery w:val="Cover Pages"/>
          <w:docPartUnique w:val="true"/>
        </w:docPartObj>
        <w:rPr>
          <w:rFonts w:ascii="Times New Roman" w:hAnsi="Times New Roman" w:cs="Times New Roman"/>
        </w:rPr>
      </w:sdtPr>
      <w:sdtContent>
        <w:p>
          <w:pPr>
            <w:pBdr/>
            <w:spacing/>
            <w:ind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</w:r>
        </w:p>
        <w:p>
          <w:pPr>
            <w:pBdr/>
            <w:spacing w:after="0" w:line="240" w:lineRule="auto"/>
            <w:ind w:firstLine="992" w:left="-1276"/>
            <w:rPr>
              <w:rFonts w:ascii="Times New Roman" w:hAnsi="Times New Roman" w:eastAsia="Arial Unicode MS" w:cs="Times New Roman"/>
              <w:sz w:val="56"/>
              <w:szCs w:val="56"/>
            </w:rPr>
          </w:pPr>
          <w:r>
            <w:rPr>
              <w:lang w:eastAsia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3556635" cy="1371600"/>
                    <wp:effectExtent l="0" t="0" r="5715" b="0"/>
                    <wp:docPr id="1" name="Рисунок 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Рисунок 2"/>
                            <pic:cNvPicPr/>
                            <pic:nvPr/>
                          </pic:nvPicPr>
                          <pic:blipFill>
                            <a:blip r:embed="rId9"/>
                            <a:stretch/>
                          </pic:blipFill>
                          <pic:spPr bwMode="auto">
                            <a:xfrm>
                              <a:off x="0" y="0"/>
                              <a:ext cx="3556635" cy="13716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0" o:spid="_x0000_s0" type="#_x0000_t75" style="width:280.05pt;height:108.00pt;mso-wrap-distance-left:0.00pt;mso-wrap-distance-top:0.00pt;mso-wrap-distance-right:0.00pt;mso-wrap-distance-bottom:0.00pt;z-index:1;" stroked="false">
                    <v:imagedata r:id="rId9" o:title=""/>
                    <o:lock v:ext="edit" rotation="t"/>
                  </v:shape>
                </w:pict>
              </mc:Fallback>
            </mc:AlternateContent>
          </w: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</w:p>
        <w:p>
          <w:pPr>
            <w:pBdr/>
            <w:spacing w:after="0" w:line="240" w:lineRule="auto"/>
            <w:ind w:firstLine="992" w:left="-1276"/>
            <w:rPr>
              <w:rFonts w:ascii="Times New Roman" w:hAnsi="Times New Roman" w:eastAsia="Arial Unicode MS" w:cs="Times New Roman"/>
              <w:sz w:val="56"/>
              <w:szCs w:val="56"/>
            </w:rPr>
          </w:pP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</w:p>
        <w:p>
          <w:pPr>
            <w:pBdr/>
            <w:spacing w:after="0" w:line="240" w:lineRule="auto"/>
            <w:ind w:firstLine="992" w:left="-1276"/>
            <w:rPr>
              <w:rFonts w:ascii="Times New Roman" w:hAnsi="Times New Roman" w:eastAsia="Arial Unicode MS" w:cs="Times New Roman"/>
              <w:sz w:val="56"/>
              <w:szCs w:val="56"/>
            </w:rPr>
          </w:pP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</w:p>
        <w:p>
          <w:pPr>
            <w:pBdr/>
            <w:spacing w:after="0" w:line="240" w:lineRule="auto"/>
            <w:ind/>
            <w:jc w:val="center"/>
            <w:rPr>
              <w:rFonts w:ascii="Times New Roman" w:hAnsi="Times New Roman" w:eastAsia="Arial Unicode MS" w:cs="Times New Roman"/>
              <w:sz w:val="56"/>
              <w:szCs w:val="56"/>
            </w:rPr>
          </w:pPr>
          <w:r>
            <w:rPr>
              <w:rFonts w:ascii="Times New Roman" w:hAnsi="Times New Roman" w:eastAsia="Arial Unicode MS" w:cs="Times New Roman"/>
              <w:sz w:val="56"/>
              <w:szCs w:val="56"/>
            </w:rPr>
            <w:t xml:space="preserve">Инструкция по охране труда</w:t>
          </w: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</w:p>
        <w:p>
          <w:pPr>
            <w:pBdr/>
            <w:spacing w:after="0" w:line="240" w:lineRule="auto"/>
            <w:ind/>
            <w:jc w:val="center"/>
            <w:rPr>
              <w:rFonts w:ascii="Times New Roman" w:hAnsi="Times New Roman" w:eastAsia="Arial Unicode MS" w:cs="Times New Roman"/>
              <w:sz w:val="56"/>
              <w:szCs w:val="56"/>
            </w:rPr>
          </w:pPr>
          <w:r>
            <w:rPr>
              <w:rFonts w:ascii="Times New Roman" w:hAnsi="Times New Roman" w:eastAsia="Arial Unicode MS" w:cs="Times New Roman"/>
              <w:sz w:val="56"/>
              <w:szCs w:val="56"/>
            </w:rPr>
            <w:t xml:space="preserve">компетенции</w:t>
          </w: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</w:p>
        <w:p>
          <w:pPr>
            <w:pBdr/>
            <w:spacing w:after="0" w:line="240" w:lineRule="auto"/>
            <w:ind/>
            <w:jc w:val="center"/>
            <w:rPr>
              <w:rFonts w:ascii="Times New Roman" w:hAnsi="Times New Roman" w:eastAsia="Arial Unicode MS" w:cs="Times New Roman"/>
              <w:color w:val="000000" w:themeColor="text1"/>
              <w:sz w:val="56"/>
              <w:szCs w:val="56"/>
            </w:rPr>
          </w:pPr>
          <w:r>
            <w:rPr>
              <w:rFonts w:ascii="Times New Roman" w:hAnsi="Times New Roman" w:eastAsia="Arial Unicode MS" w:cs="Times New Roman"/>
              <w:color w:val="000000" w:themeColor="text1"/>
              <w:sz w:val="56"/>
              <w:szCs w:val="56"/>
            </w:rPr>
            <w:t xml:space="preserve">«</w:t>
          </w:r>
          <w:r>
            <w:rPr>
              <w:rFonts w:ascii="Times New Roman" w:hAnsi="Times New Roman" w:eastAsia="Arial Unicode MS" w:cs="Times New Roman"/>
              <w:color w:val="000000" w:themeColor="text1"/>
              <w:sz w:val="56"/>
              <w:szCs w:val="56"/>
            </w:rPr>
            <w:t xml:space="preserve">Тур</w:t>
          </w:r>
          <w:r>
            <w:rPr>
              <w:rFonts w:ascii="Times New Roman" w:hAnsi="Times New Roman" w:eastAsia="Arial Unicode MS" w:cs="Times New Roman"/>
              <w:color w:val="000000" w:themeColor="text1"/>
              <w:sz w:val="56"/>
              <w:szCs w:val="56"/>
            </w:rPr>
            <w:t xml:space="preserve">агентская</w:t>
          </w:r>
          <w:r>
            <w:rPr>
              <w:rFonts w:ascii="Times New Roman" w:hAnsi="Times New Roman" w:eastAsia="Arial Unicode MS" w:cs="Times New Roman"/>
              <w:color w:val="000000" w:themeColor="text1"/>
              <w:sz w:val="56"/>
              <w:szCs w:val="56"/>
            </w:rPr>
            <w:t xml:space="preserve"> деятельность</w:t>
          </w:r>
          <w:r>
            <w:rPr>
              <w:rFonts w:ascii="Times New Roman" w:hAnsi="Times New Roman" w:eastAsia="Arial Unicode MS" w:cs="Times New Roman"/>
              <w:color w:val="000000" w:themeColor="text1"/>
              <w:sz w:val="56"/>
              <w:szCs w:val="56"/>
            </w:rPr>
            <w:t xml:space="preserve">»</w:t>
          </w:r>
          <w:r>
            <w:rPr>
              <w:rFonts w:ascii="Times New Roman" w:hAnsi="Times New Roman" w:eastAsia="Arial Unicode MS" w:cs="Times New Roman"/>
              <w:color w:val="000000" w:themeColor="text1"/>
              <w:sz w:val="56"/>
              <w:szCs w:val="56"/>
            </w:rPr>
          </w:r>
        </w:p>
        <w:p>
          <w:pPr>
            <w:pBdr/>
            <w:spacing w:after="0" w:line="240" w:lineRule="auto"/>
            <w:ind/>
            <w:jc w:val="center"/>
            <w:rPr>
              <w:rFonts w:ascii="Times New Roman" w:hAnsi="Times New Roman" w:eastAsia="Arial Unicode MS" w:cs="Times New Roman"/>
              <w:sz w:val="56"/>
              <w:szCs w:val="56"/>
            </w:rPr>
          </w:pP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  <w:r>
            <w:rPr>
              <w:rFonts w:ascii="Times New Roman" w:hAnsi="Times New Roman" w:eastAsia="Arial Unicode MS" w:cs="Times New Roman"/>
              <w:sz w:val="56"/>
              <w:szCs w:val="56"/>
            </w:rPr>
          </w:r>
        </w:p>
        <w:p>
          <w:pPr>
            <w:pBdr/>
            <w:spacing w:after="0" w:line="240" w:lineRule="auto"/>
            <w:ind/>
            <w:jc w:val="center"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</w:p>
        <w:p>
          <w:pPr>
            <w:pBdr/>
            <w:spacing/>
            <w:ind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</w:p>
        <w:p>
          <w:pPr>
            <w:pBdr/>
            <w:spacing/>
            <w:ind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</w:p>
        <w:p>
          <w:pPr>
            <w:pBdr/>
            <w:spacing/>
            <w:ind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</w:p>
        <w:p>
          <w:pPr>
            <w:pBdr/>
            <w:spacing/>
            <w:ind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</w:p>
        <w:p>
          <w:pPr>
            <w:pBdr/>
            <w:spacing/>
            <w:ind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</w:p>
        <w:p>
          <w:pPr>
            <w:pBdr/>
            <w:spacing/>
            <w:ind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</w:p>
        <w:p>
          <w:pPr>
            <w:pBdr/>
            <w:spacing/>
            <w:ind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</w:p>
        <w:p>
          <w:pPr>
            <w:pBdr/>
            <w:spacing w:after="0" w:line="240" w:lineRule="auto"/>
            <w:ind/>
            <w:jc w:val="both"/>
            <w:rPr>
              <w:rFonts w:ascii="Times New Roman" w:hAnsi="Times New Roman" w:eastAsia="Calibri" w:cs="Times New Roman"/>
              <w:b/>
              <w:sz w:val="28"/>
              <w:szCs w:val="28"/>
            </w:rPr>
          </w:pPr>
          <w:r>
            <w:rPr>
              <w:rFonts w:ascii="Times New Roman" w:hAnsi="Times New Roman" w:eastAsia="Calibri" w:cs="Times New Roman"/>
              <w:b/>
              <w:sz w:val="28"/>
              <w:szCs w:val="28"/>
            </w:rPr>
          </w:r>
          <w:r>
            <w:rPr>
              <w:rFonts w:ascii="Times New Roman" w:hAnsi="Times New Roman" w:eastAsia="Calibri" w:cs="Times New Roman"/>
              <w:b/>
              <w:sz w:val="28"/>
              <w:szCs w:val="28"/>
            </w:rPr>
          </w:r>
        </w:p>
        <w:p>
          <w:pPr>
            <w:keepNext w:val="true"/>
            <w:keepLines w:val="true"/>
            <w:pBdr/>
            <w:spacing w:after="0" w:line="360" w:lineRule="auto"/>
            <w:ind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  <w:t xml:space="preserve">Оглавление</w:t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tabs>
              <w:tab w:val="right" w:leader="dot" w:pos="9911"/>
            </w:tabs>
            <w:spacing w:after="0" w:line="360" w:lineRule="auto"/>
            <w:ind/>
            <w:rPr>
              <w:rFonts w:ascii="Calibri" w:hAnsi="Calibri" w:eastAsia="Times New Roman" w:cs="Times New Roman"/>
              <w:sz w:val="20"/>
              <w:szCs w:val="20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fldChar w:fldCharType="begin"/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instrText xml:space="preserve"> TOC \o "1-3" \h \z \u </w:instrTex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fldChar w:fldCharType="separate"/>
          </w:r>
          <w:hyperlink w:tooltip="#_Toc507427594" w:anchor="_Toc507427594" w:history="1">
            <w:r>
              <w:rPr>
                <w:rFonts w:ascii="Times New Roman" w:hAnsi="Times New Roman" w:eastAsia="Calibri" w:cs="Times New Roman"/>
                <w:color w:val="0000ff"/>
                <w:sz w:val="20"/>
                <w:szCs w:val="20"/>
                <w:u w:val="single"/>
                <w:lang w:eastAsia="ru-RU"/>
              </w:rPr>
              <w:t xml:space="preserve">Программа инструктажа по охране труда и технике безопасности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instrText xml:space="preserve"> PAGEREF _Toc507427594 \h </w:instrTex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end"/>
            </w:r>
          </w:hyperlink>
          <w:r/>
          <w:r>
            <w:rPr>
              <w:rFonts w:ascii="Calibri" w:hAnsi="Calibri" w:eastAsia="Times New Roman" w:cs="Times New Roman"/>
              <w:sz w:val="20"/>
              <w:szCs w:val="20"/>
              <w:lang w:eastAsia="ru-RU"/>
            </w:rPr>
          </w:r>
        </w:p>
        <w:p>
          <w:pPr>
            <w:pBdr/>
            <w:tabs>
              <w:tab w:val="right" w:leader="dot" w:pos="9911"/>
            </w:tabs>
            <w:spacing w:after="0" w:line="360" w:lineRule="auto"/>
            <w:ind/>
            <w:rPr>
              <w:rFonts w:ascii="Calibri" w:hAnsi="Calibri" w:eastAsia="Times New Roman" w:cs="Times New Roman"/>
              <w:sz w:val="20"/>
              <w:szCs w:val="20"/>
              <w:lang w:eastAsia="ru-RU"/>
            </w:rPr>
          </w:pPr>
          <w:r/>
          <w:hyperlink w:tooltip="#_Toc507427595" w:anchor="_Toc507427595" w:history="1">
            <w:r>
              <w:rPr>
                <w:rFonts w:ascii="Times New Roman" w:hAnsi="Times New Roman" w:eastAsia="Calibri" w:cs="Times New Roman"/>
                <w:color w:val="0000ff"/>
                <w:sz w:val="20"/>
                <w:szCs w:val="20"/>
                <w:u w:val="single"/>
                <w:lang w:eastAsia="ru-RU"/>
              </w:rPr>
              <w:t xml:space="preserve">Инструкция по охране труда для участников 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instrText xml:space="preserve"> PAGEREF _Toc507427595 \h </w:instrTex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end"/>
            </w:r>
          </w:hyperlink>
          <w:r/>
          <w:r>
            <w:rPr>
              <w:rFonts w:ascii="Calibri" w:hAnsi="Calibri" w:eastAsia="Times New Roman" w:cs="Times New Roman"/>
              <w:sz w:val="20"/>
              <w:szCs w:val="20"/>
              <w:lang w:eastAsia="ru-RU"/>
            </w:rPr>
          </w:r>
        </w:p>
        <w:p>
          <w:pPr>
            <w:pBdr/>
            <w:tabs>
              <w:tab w:val="right" w:leader="dot" w:pos="9911"/>
            </w:tabs>
            <w:spacing w:after="0" w:line="360" w:lineRule="auto"/>
            <w:ind w:left="567"/>
            <w:rPr>
              <w:rFonts w:ascii="Calibri" w:hAnsi="Calibri" w:eastAsia="Times New Roman" w:cs="Times New Roman"/>
              <w:i/>
              <w:sz w:val="20"/>
              <w:szCs w:val="20"/>
              <w:lang w:eastAsia="ru-RU"/>
            </w:rPr>
          </w:pPr>
          <w:r/>
          <w:hyperlink w:tooltip="#_Toc507427596" w:anchor="_Toc507427596" w:history="1">
            <w:r>
              <w:rPr>
                <w:rFonts w:ascii="Times New Roman" w:hAnsi="Times New Roman" w:eastAsia="Calibri" w:cs="Times New Roman"/>
                <w:i/>
                <w:color w:val="0000ff"/>
                <w:sz w:val="20"/>
                <w:szCs w:val="20"/>
                <w:u w:val="single"/>
                <w:lang w:eastAsia="ru-RU"/>
              </w:rPr>
              <w:t xml:space="preserve">1.Общие требования охраны труда</w:t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tab/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instrText xml:space="preserve"> PAGEREF _Toc507427596 \h </w:instrText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fldChar w:fldCharType="end"/>
            </w:r>
          </w:hyperlink>
          <w:r/>
          <w:r>
            <w:rPr>
              <w:rFonts w:ascii="Calibri" w:hAnsi="Calibri" w:eastAsia="Times New Roman" w:cs="Times New Roman"/>
              <w:i/>
              <w:sz w:val="20"/>
              <w:szCs w:val="20"/>
              <w:lang w:eastAsia="ru-RU"/>
            </w:rPr>
          </w:r>
        </w:p>
        <w:p>
          <w:pPr>
            <w:pBdr/>
            <w:tabs>
              <w:tab w:val="right" w:leader="dot" w:pos="9911"/>
            </w:tabs>
            <w:spacing w:after="0" w:line="360" w:lineRule="auto"/>
            <w:ind w:left="567"/>
            <w:rPr>
              <w:rFonts w:ascii="Calibri" w:hAnsi="Calibri" w:eastAsia="Times New Roman" w:cs="Times New Roman"/>
              <w:i/>
              <w:sz w:val="20"/>
              <w:szCs w:val="20"/>
              <w:lang w:eastAsia="ru-RU"/>
            </w:rPr>
          </w:pPr>
          <w:r/>
          <w:hyperlink w:tooltip="#_Toc507427597" w:anchor="_Toc507427597" w:history="1">
            <w:r>
              <w:rPr>
                <w:rFonts w:ascii="Times New Roman" w:hAnsi="Times New Roman" w:eastAsia="Calibri" w:cs="Times New Roman"/>
                <w:i/>
                <w:color w:val="0000ff"/>
                <w:sz w:val="20"/>
                <w:szCs w:val="20"/>
                <w:u w:val="single"/>
                <w:lang w:eastAsia="ru-RU"/>
              </w:rPr>
              <w:t xml:space="preserve">2.Требования охраны труда перед началом работы</w:t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tab/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instrText xml:space="preserve"> PAGEREF _Toc507427597 \h </w:instrText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fldChar w:fldCharType="end"/>
            </w:r>
          </w:hyperlink>
          <w:r/>
          <w:r>
            <w:rPr>
              <w:rFonts w:ascii="Calibri" w:hAnsi="Calibri" w:eastAsia="Times New Roman" w:cs="Times New Roman"/>
              <w:i/>
              <w:sz w:val="20"/>
              <w:szCs w:val="20"/>
              <w:lang w:eastAsia="ru-RU"/>
            </w:rPr>
          </w:r>
        </w:p>
        <w:p>
          <w:pPr>
            <w:pBdr/>
            <w:tabs>
              <w:tab w:val="right" w:leader="dot" w:pos="9911"/>
            </w:tabs>
            <w:spacing w:after="0" w:line="360" w:lineRule="auto"/>
            <w:ind w:left="567"/>
            <w:rPr>
              <w:rFonts w:ascii="Calibri" w:hAnsi="Calibri" w:eastAsia="Times New Roman" w:cs="Times New Roman"/>
              <w:i/>
              <w:sz w:val="20"/>
              <w:szCs w:val="20"/>
              <w:lang w:eastAsia="ru-RU"/>
            </w:rPr>
          </w:pPr>
          <w:r/>
          <w:hyperlink w:tooltip="#_Toc507427598" w:anchor="_Toc507427598" w:history="1">
            <w:r>
              <w:rPr>
                <w:rFonts w:ascii="Times New Roman" w:hAnsi="Times New Roman" w:eastAsia="Calibri" w:cs="Times New Roman"/>
                <w:i/>
                <w:color w:val="0000ff"/>
                <w:sz w:val="20"/>
                <w:szCs w:val="20"/>
                <w:u w:val="single"/>
                <w:lang w:eastAsia="ru-RU"/>
              </w:rPr>
              <w:t xml:space="preserve">3.Требования охраны труда во время работы</w:t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tab/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instrText xml:space="preserve"> PAGEREF _Toc507427598 \h </w:instrText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fldChar w:fldCharType="end"/>
            </w:r>
          </w:hyperlink>
          <w:r/>
          <w:r>
            <w:rPr>
              <w:rFonts w:ascii="Calibri" w:hAnsi="Calibri" w:eastAsia="Times New Roman" w:cs="Times New Roman"/>
              <w:i/>
              <w:sz w:val="20"/>
              <w:szCs w:val="20"/>
              <w:lang w:eastAsia="ru-RU"/>
            </w:rPr>
          </w:r>
        </w:p>
        <w:p>
          <w:pPr>
            <w:pBdr/>
            <w:tabs>
              <w:tab w:val="right" w:leader="dot" w:pos="9911"/>
            </w:tabs>
            <w:spacing w:after="0" w:line="360" w:lineRule="auto"/>
            <w:ind w:left="567"/>
            <w:rPr>
              <w:rFonts w:ascii="Calibri" w:hAnsi="Calibri" w:eastAsia="Times New Roman" w:cs="Times New Roman"/>
              <w:i/>
              <w:sz w:val="20"/>
              <w:szCs w:val="20"/>
              <w:lang w:eastAsia="ru-RU"/>
            </w:rPr>
          </w:pPr>
          <w:r/>
          <w:hyperlink w:tooltip="#_Toc507427599" w:anchor="_Toc507427599" w:history="1">
            <w:r>
              <w:rPr>
                <w:rFonts w:ascii="Times New Roman" w:hAnsi="Times New Roman" w:eastAsia="Calibri" w:cs="Times New Roman"/>
                <w:i/>
                <w:color w:val="0000ff"/>
                <w:sz w:val="20"/>
                <w:szCs w:val="20"/>
                <w:u w:val="single"/>
                <w:lang w:eastAsia="ru-RU"/>
              </w:rPr>
              <w:t xml:space="preserve">4. Требования охраны труда в аварийных ситуациях</w:t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tab/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instrText xml:space="preserve"> PAGEREF _Toc507427599 \h </w:instrText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fldChar w:fldCharType="end"/>
            </w:r>
          </w:hyperlink>
          <w:r/>
          <w:r>
            <w:rPr>
              <w:rFonts w:ascii="Calibri" w:hAnsi="Calibri" w:eastAsia="Times New Roman" w:cs="Times New Roman"/>
              <w:i/>
              <w:sz w:val="20"/>
              <w:szCs w:val="20"/>
              <w:lang w:eastAsia="ru-RU"/>
            </w:rPr>
          </w:r>
        </w:p>
        <w:p>
          <w:pPr>
            <w:pBdr/>
            <w:tabs>
              <w:tab w:val="right" w:leader="dot" w:pos="9911"/>
            </w:tabs>
            <w:spacing w:after="0" w:line="360" w:lineRule="auto"/>
            <w:ind w:left="567"/>
            <w:rPr>
              <w:rFonts w:ascii="Calibri" w:hAnsi="Calibri" w:eastAsia="Times New Roman" w:cs="Times New Roman"/>
              <w:i/>
              <w:sz w:val="20"/>
              <w:szCs w:val="20"/>
              <w:lang w:eastAsia="ru-RU"/>
            </w:rPr>
          </w:pPr>
          <w:r/>
          <w:hyperlink w:tooltip="#_Toc507427600" w:anchor="_Toc507427600" w:history="1">
            <w:r>
              <w:rPr>
                <w:rFonts w:ascii="Times New Roman" w:hAnsi="Times New Roman" w:eastAsia="Calibri" w:cs="Times New Roman"/>
                <w:i/>
                <w:color w:val="0000ff"/>
                <w:sz w:val="20"/>
                <w:szCs w:val="20"/>
                <w:u w:val="single"/>
                <w:lang w:eastAsia="ru-RU"/>
              </w:rPr>
              <w:t xml:space="preserve">5.Требование охраны труда по окончании работ</w:t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tab/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instrText xml:space="preserve"> PAGEREF _Toc507427600 \h </w:instrText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Calibri" w:cs="Times New Roman"/>
                <w:i/>
                <w:sz w:val="20"/>
                <w:szCs w:val="20"/>
                <w:lang w:eastAsia="ru-RU"/>
              </w:rPr>
              <w:fldChar w:fldCharType="end"/>
            </w:r>
          </w:hyperlink>
          <w:r/>
          <w:r>
            <w:rPr>
              <w:rFonts w:ascii="Calibri" w:hAnsi="Calibri" w:eastAsia="Times New Roman" w:cs="Times New Roman"/>
              <w:i/>
              <w:sz w:val="20"/>
              <w:szCs w:val="20"/>
              <w:lang w:eastAsia="ru-RU"/>
            </w:rPr>
          </w:r>
        </w:p>
        <w:p>
          <w:pPr>
            <w:pBdr/>
            <w:tabs>
              <w:tab w:val="right" w:leader="dot" w:pos="9911"/>
            </w:tabs>
            <w:spacing w:after="0" w:line="360" w:lineRule="auto"/>
            <w:ind/>
            <w:rPr>
              <w:rFonts w:ascii="Calibri" w:hAnsi="Calibri" w:eastAsia="Times New Roman" w:cs="Times New Roman"/>
              <w:sz w:val="20"/>
              <w:szCs w:val="20"/>
              <w:lang w:eastAsia="ru-RU"/>
            </w:rPr>
          </w:pPr>
          <w:r/>
          <w:hyperlink w:tooltip="#_Toc507427601" w:anchor="_Toc507427601" w:history="1">
            <w:r>
              <w:rPr>
                <w:rFonts w:ascii="Times New Roman" w:hAnsi="Times New Roman" w:eastAsia="Calibri" w:cs="Times New Roman"/>
                <w:color w:val="0000ff"/>
                <w:sz w:val="20"/>
                <w:szCs w:val="20"/>
                <w:u w:val="single"/>
                <w:lang w:eastAsia="ru-RU"/>
              </w:rPr>
              <w:t xml:space="preserve">Инструкция по охране труда для экспертов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instrText xml:space="preserve"> PAGEREF _Toc507427601 \h </w:instrTex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end"/>
            </w:r>
          </w:hyperlink>
          <w:r/>
          <w:r>
            <w:rPr>
              <w:rFonts w:ascii="Calibri" w:hAnsi="Calibri" w:eastAsia="Times New Roman" w:cs="Times New Roman"/>
              <w:sz w:val="20"/>
              <w:szCs w:val="20"/>
              <w:lang w:eastAsia="ru-RU"/>
            </w:rPr>
          </w:r>
        </w:p>
        <w:p>
          <w:pPr>
            <w:pBdr/>
            <w:tabs>
              <w:tab w:val="right" w:leader="dot" w:pos="9911"/>
            </w:tabs>
            <w:spacing w:after="0" w:line="360" w:lineRule="auto"/>
            <w:ind w:left="567"/>
            <w:rPr>
              <w:rFonts w:ascii="Calibri" w:hAnsi="Calibri" w:eastAsia="Times New Roman" w:cs="Times New Roman"/>
              <w:sz w:val="20"/>
              <w:szCs w:val="20"/>
              <w:lang w:eastAsia="ru-RU"/>
            </w:rPr>
          </w:pPr>
          <w:r/>
          <w:hyperlink w:tooltip="#_Toc507427602" w:anchor="_Toc507427602" w:history="1">
            <w:r>
              <w:rPr>
                <w:rFonts w:ascii="Times New Roman" w:hAnsi="Times New Roman" w:eastAsia="Calibri" w:cs="Times New Roman"/>
                <w:i/>
                <w:color w:val="0000ff"/>
                <w:sz w:val="20"/>
                <w:szCs w:val="20"/>
                <w:u w:val="single"/>
                <w:lang w:eastAsia="ru-RU"/>
              </w:rPr>
              <w:t xml:space="preserve">1.Общие требования охраны труда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instrText xml:space="preserve"> PAGEREF _Toc507427602 \h </w:instrTex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end"/>
            </w:r>
          </w:hyperlink>
          <w:r/>
          <w:r>
            <w:rPr>
              <w:rFonts w:ascii="Calibri" w:hAnsi="Calibri" w:eastAsia="Times New Roman" w:cs="Times New Roman"/>
              <w:sz w:val="20"/>
              <w:szCs w:val="20"/>
              <w:lang w:eastAsia="ru-RU"/>
            </w:rPr>
          </w:r>
        </w:p>
        <w:p>
          <w:pPr>
            <w:pBdr/>
            <w:tabs>
              <w:tab w:val="right" w:leader="dot" w:pos="9911"/>
            </w:tabs>
            <w:spacing w:after="0" w:line="360" w:lineRule="auto"/>
            <w:ind w:left="567"/>
            <w:rPr>
              <w:rFonts w:ascii="Calibri" w:hAnsi="Calibri" w:eastAsia="Times New Roman" w:cs="Times New Roman"/>
              <w:sz w:val="20"/>
              <w:szCs w:val="20"/>
              <w:lang w:eastAsia="ru-RU"/>
            </w:rPr>
          </w:pPr>
          <w:r/>
          <w:hyperlink w:tooltip="#_Toc507427603" w:anchor="_Toc507427603" w:history="1">
            <w:r>
              <w:rPr>
                <w:rFonts w:ascii="Times New Roman" w:hAnsi="Times New Roman" w:eastAsia="Calibri" w:cs="Times New Roman"/>
                <w:i/>
                <w:color w:val="0000ff"/>
                <w:sz w:val="20"/>
                <w:szCs w:val="20"/>
                <w:u w:val="single"/>
                <w:lang w:eastAsia="ru-RU"/>
              </w:rPr>
              <w:t xml:space="preserve">2.Требования охраны труда перед началом работы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instrText xml:space="preserve"> PAGEREF _Toc507427603 \h </w:instrTex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end"/>
            </w:r>
          </w:hyperlink>
          <w:r/>
          <w:r>
            <w:rPr>
              <w:rFonts w:ascii="Calibri" w:hAnsi="Calibri" w:eastAsia="Times New Roman" w:cs="Times New Roman"/>
              <w:sz w:val="20"/>
              <w:szCs w:val="20"/>
              <w:lang w:eastAsia="ru-RU"/>
            </w:rPr>
          </w:r>
        </w:p>
        <w:p>
          <w:pPr>
            <w:pBdr/>
            <w:tabs>
              <w:tab w:val="right" w:leader="dot" w:pos="9911"/>
            </w:tabs>
            <w:spacing w:after="0" w:line="360" w:lineRule="auto"/>
            <w:ind w:left="567"/>
            <w:rPr>
              <w:rFonts w:ascii="Calibri" w:hAnsi="Calibri" w:eastAsia="Times New Roman" w:cs="Times New Roman"/>
              <w:sz w:val="20"/>
              <w:szCs w:val="20"/>
              <w:lang w:eastAsia="ru-RU"/>
            </w:rPr>
          </w:pPr>
          <w:r/>
          <w:hyperlink w:tooltip="#_Toc507427604" w:anchor="_Toc507427604" w:history="1">
            <w:r>
              <w:rPr>
                <w:rFonts w:ascii="Times New Roman" w:hAnsi="Times New Roman" w:eastAsia="Calibri" w:cs="Times New Roman"/>
                <w:i/>
                <w:color w:val="0000ff"/>
                <w:sz w:val="20"/>
                <w:szCs w:val="20"/>
                <w:u w:val="single"/>
                <w:lang w:eastAsia="ru-RU"/>
              </w:rPr>
              <w:t xml:space="preserve">3.Требования охраны труда во время работы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instrText xml:space="preserve"> PAGEREF _Toc507427604 \h </w:instrTex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end"/>
            </w:r>
          </w:hyperlink>
          <w:r/>
          <w:r>
            <w:rPr>
              <w:rFonts w:ascii="Calibri" w:hAnsi="Calibri" w:eastAsia="Times New Roman" w:cs="Times New Roman"/>
              <w:sz w:val="20"/>
              <w:szCs w:val="20"/>
              <w:lang w:eastAsia="ru-RU"/>
            </w:rPr>
          </w:r>
        </w:p>
        <w:p>
          <w:pPr>
            <w:pBdr/>
            <w:tabs>
              <w:tab w:val="right" w:leader="dot" w:pos="9911"/>
            </w:tabs>
            <w:spacing w:after="0" w:line="360" w:lineRule="auto"/>
            <w:ind w:left="567"/>
            <w:rPr>
              <w:rFonts w:ascii="Calibri" w:hAnsi="Calibri" w:eastAsia="Times New Roman" w:cs="Times New Roman"/>
              <w:sz w:val="20"/>
              <w:szCs w:val="20"/>
              <w:lang w:eastAsia="ru-RU"/>
            </w:rPr>
          </w:pPr>
          <w:r/>
          <w:hyperlink w:tooltip="#_Toc507427605" w:anchor="_Toc507427605" w:history="1">
            <w:r>
              <w:rPr>
                <w:rFonts w:ascii="Times New Roman" w:hAnsi="Times New Roman" w:eastAsia="Calibri" w:cs="Times New Roman"/>
                <w:i/>
                <w:color w:val="0000ff"/>
                <w:sz w:val="20"/>
                <w:szCs w:val="20"/>
                <w:u w:val="single"/>
                <w:lang w:eastAsia="ru-RU"/>
              </w:rPr>
              <w:t xml:space="preserve">4. Требования охраны труда в аварийных ситуациях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instrText xml:space="preserve"> PAGEREF _Toc507427605 \h </w:instrTex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end"/>
            </w:r>
          </w:hyperlink>
          <w:r/>
          <w:r>
            <w:rPr>
              <w:rFonts w:ascii="Calibri" w:hAnsi="Calibri" w:eastAsia="Times New Roman" w:cs="Times New Roman"/>
              <w:sz w:val="20"/>
              <w:szCs w:val="20"/>
              <w:lang w:eastAsia="ru-RU"/>
            </w:rPr>
          </w:r>
        </w:p>
        <w:p>
          <w:pPr>
            <w:pBdr/>
            <w:tabs>
              <w:tab w:val="right" w:leader="dot" w:pos="9911"/>
            </w:tabs>
            <w:spacing w:after="0" w:line="360" w:lineRule="auto"/>
            <w:ind w:left="567"/>
            <w:rPr>
              <w:rFonts w:ascii="Calibri" w:hAnsi="Calibri" w:eastAsia="Times New Roman" w:cs="Times New Roman"/>
              <w:lang w:eastAsia="ru-RU"/>
            </w:rPr>
          </w:pPr>
          <w:r/>
          <w:hyperlink w:tooltip="#_Toc507427606" w:anchor="_Toc507427606" w:history="1">
            <w:r>
              <w:rPr>
                <w:rFonts w:ascii="Times New Roman" w:hAnsi="Times New Roman" w:eastAsia="Calibri" w:cs="Times New Roman"/>
                <w:i/>
                <w:color w:val="0000ff"/>
                <w:sz w:val="20"/>
                <w:szCs w:val="20"/>
                <w:u w:val="single"/>
                <w:lang w:eastAsia="ru-RU"/>
              </w:rPr>
              <w:t xml:space="preserve">5.Требование охраны труда по окончании работ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instrText xml:space="preserve"> PAGEREF _Toc507427606 \h </w:instrTex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fldChar w:fldCharType="end"/>
            </w:r>
          </w:hyperlink>
          <w:r/>
          <w:r>
            <w:rPr>
              <w:rFonts w:ascii="Calibri" w:hAnsi="Calibri" w:eastAsia="Times New Roman" w:cs="Times New Roman"/>
              <w:lang w:eastAsia="ru-RU"/>
            </w:rPr>
          </w:r>
        </w:p>
        <w:p>
          <w:pPr>
            <w:pBdr/>
            <w:spacing w:after="0" w:line="360" w:lineRule="auto"/>
            <w:ind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b/>
              <w:bCs/>
              <w:sz w:val="24"/>
              <w:szCs w:val="24"/>
              <w:lang w:eastAsia="ru-RU"/>
            </w:rPr>
            <w:fldChar w:fldCharType="end"/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/>
          <w:bookmarkStart w:id="0" w:name="_Toc507427595"/>
          <w:r/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  <w:t xml:space="preserve">Программа инструктажа по охра</w:t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  <w:t xml:space="preserve">не труда и технике безопасности</w:t>
          </w: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  <w:t xml:space="preserve">1. Общие сведения о месте проведения конкурса, расположение компетенции, вр</w:t>
          </w: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  <w:t xml:space="preserve">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  <w:t xml:space="preserve">2. Время начала и окончания проведения конкурсных заданий, нахождение посторонних лиц на площадке.</w:t>
          </w: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  <w:t xml:space="preserve">3. Контроль требований охраны труда участниками и эксперт</w:t>
          </w: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  <w:t xml:space="preserve">ами. Штрафные баллы за нарушение</w:t>
          </w: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  <w:t xml:space="preserve"> требований охраны труда.</w:t>
          </w: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  <w:t xml:space="preserve">4. Вредные и опасные факторы во время выполнения конкурсных заданий и нахождения на территории проведения конкурса.</w:t>
          </w: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  <w:t xml:space="preserve">6. Основные требования санитарии и личной гигиены.</w:t>
          </w: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  <w:t xml:space="preserve">7. Средства индивидуальной и коллективной защиты, необходимость их использования.</w:t>
          </w: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  <w:t xml:space="preserve">8. Порядок действий при плохом самочувствии или получении травмы. Правила оказания первой помощи.</w:t>
          </w: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  <w:t xml:space="preserve">9. Действия при возникновении чрезвычайной ситуации, ознакомление со схемой эвакуации и пожарными выходами.</w:t>
          </w:r>
          <w:r>
            <w:rPr>
              <w:rFonts w:ascii="Times New Roman" w:hAnsi="Times New Roman" w:eastAsia="Times New Roman" w:cs="Times New Roman"/>
              <w:bCs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  <w:t xml:space="preserve">Инструкция по охране труда для участников</w:t>
          </w:r>
          <w:bookmarkEnd w:id="0"/>
          <w:r/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center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keepNext w:val="true"/>
            <w:pBdr/>
            <w:spacing w:after="120" w:before="120" w:line="240" w:lineRule="auto"/>
            <w:ind w:firstLine="709"/>
            <w:outlineLvl w:val="1"/>
            <w:rPr>
              <w:rFonts w:ascii="Times New Roman" w:hAnsi="Times New Roman" w:eastAsia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r/>
          <w:bookmarkStart w:id="1" w:name="_Toc507427596"/>
          <w:r>
            <w:rPr>
              <w:rFonts w:ascii="Times New Roman" w:hAnsi="Times New Roman" w:eastAsia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 xml:space="preserve">1.Общие требования охраны труда</w:t>
          </w:r>
          <w:bookmarkEnd w:id="1"/>
          <w:r/>
          <w:r>
            <w:rPr>
              <w:rFonts w:ascii="Times New Roman" w:hAnsi="Times New Roman" w:eastAsia="Times New Roman" w:cs="Times New Roman"/>
              <w:b/>
              <w:bCs/>
              <w:i/>
              <w:iCs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color w:val="ff0000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color w:val="ff0000"/>
              <w:sz w:val="24"/>
              <w:szCs w:val="24"/>
              <w:lang w:eastAsia="ru-RU"/>
            </w:rPr>
            <w:t xml:space="preserve">Для участников до 14 лет</w:t>
          </w:r>
          <w:r>
            <w:rPr>
              <w:rFonts w:ascii="Times New Roman" w:hAnsi="Times New Roman" w:eastAsia="Calibri" w:cs="Times New Roman"/>
              <w:color w:val="ff0000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1.1. К участию в конкурсе, под непосредственным руководством Экспертов или совместно с Экспертом, Компетенции «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Тур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агентская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 деятельность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»допускаются участники в возрасте до 14 лет: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прошедшие инструктаж по охране труда по «Программе инструктажа по охране труда и технике безопасности»;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ознакомленные с инструкцией по охране труда;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имеющие необходимые навыки по эксплуатации инструмента, приспособлений совместной работы на оборудовании;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не имеющие противопоказаний к выполнению конкурсных заданий по состоянию здоровья.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color w:val="ff0000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color w:val="ff0000"/>
              <w:sz w:val="24"/>
              <w:szCs w:val="24"/>
              <w:lang w:eastAsia="ru-RU"/>
            </w:rPr>
            <w:t xml:space="preserve">Для участников от 14 до 18 лет</w:t>
          </w:r>
          <w:r>
            <w:rPr>
              <w:rFonts w:ascii="Times New Roman" w:hAnsi="Times New Roman" w:eastAsia="Calibri" w:cs="Times New Roman"/>
              <w:color w:val="ff0000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1.1. К участию в конкурсе, под непосредственным руководством Экспертов Компетенции «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Тур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агентская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 деятельность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» допускаются участники в возрасте от 14 до 18 лет: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прошедшие инструктаж по охране труда по «Программе инструктажа по охране труда и технике безопасности»;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ознакомленные с инструкцией по охране труда;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имеющие необходимые навыки по эксплуатации инструмента, приспособлений совместной работы на оборудовании;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не имеющие противопоказаний к выполнению конкурсных заданий по состоянию здоровья.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color w:val="ff0000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color w:val="ff0000"/>
              <w:sz w:val="24"/>
              <w:szCs w:val="24"/>
              <w:lang w:eastAsia="ru-RU"/>
            </w:rPr>
            <w:t xml:space="preserve">Для участников старше 18 лет</w:t>
          </w:r>
          <w:r>
            <w:rPr>
              <w:rFonts w:ascii="Times New Roman" w:hAnsi="Times New Roman" w:eastAsia="Calibri" w:cs="Times New Roman"/>
              <w:color w:val="ff0000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1.1. К самостоятельному выполнению конкурсных заданий в Компетенции «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Тур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агентская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 деятельность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» допускаются участники не моложе 18 лет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прошедшие инструктаж по охране труда по «Программе инструктажа по охране труда и технике безопасности»;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ознакомленные с инструкцией по охране труда;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имеющие необходимые навыки по эксплуатации инструмента, приспособлений совместной работы на оборудовании;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не имеющие противопоказаний к выполнению конкурсных заданий по состоянию здоровья.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1.2.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не заходить за ограждения и в технические помещения;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соблюдать личную гигиену;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принимать п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ищу в строго отведенных местах;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1.3. Участник для выполнения конкурсного задания использует: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персональный компьютер или ноутбук;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принтер;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телефон;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информационный стенд;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интерактивная доска/проектор;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канцелярские принадлежности.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1.4. При выполнении конкурсного задания на участника могут воздействовать следующие вредные и (или) опасные факторы: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Физические: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режущие и колющие предметы;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электрический ток;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повышенный шум;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недостаточность/яркость освещения;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повышенный уровень пульсации светового потока;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повышенное значение напряжения в электрической цепи, замыкание которой может произойти через тело человека;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повышенный или пониженный уровень освещенности;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повышенный уровень прямой и отраженной яркости монитора;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Психологические: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-чрезмерное напряжение внимания;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-усиленная нагрузка на зрение;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-повышенная ответственность.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1.5. Во время выполнения конкурсного задания средства индивидуальной защиты не требуются. Одежда и обувь должны быть удобными, по сезону, не приносить дискомфорт.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1.6. Знаки безопасности, используемые на рабочем месте, для обозначения присутствующих опасностей: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</w:t>
          </w:r>
          <w:r>
            <w:rPr>
              <w:rFonts w:ascii="Times New Roman" w:hAnsi="Times New Roman" w:eastAsia="Calibri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448945" cy="437515"/>
                    <wp:effectExtent l="0" t="0" r="8255" b="635"/>
                    <wp:docPr id="2" name="Рисунок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0"/>
                            <a:srcRect l="-26" t="-26" r="-25" b="-25"/>
                            <a:stretch/>
                          </pic:blipFill>
                          <pic:spPr bwMode="auto">
                            <a:xfrm>
                              <a:off x="0" y="0"/>
                              <a:ext cx="448945" cy="4375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" o:spid="_x0000_s1" type="#_x0000_t75" style="width:35.35pt;height:34.45pt;mso-wrap-distance-left:0.00pt;mso-wrap-distance-top:0.00pt;mso-wrap-distance-right:0.00pt;mso-wrap-distance-bottom:0.00pt;z-index:1;" stroked="f">
                    <v:imagedata r:id="rId10" o:title=""/>
                    <o:lock v:ext="edit" rotation="t"/>
                  </v:shape>
                </w:pict>
              </mc:Fallback>
            </mc:AlternateConten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</w:t>
          </w:r>
          <w:r>
            <w:rPr>
              <w:rFonts w:ascii="Times New Roman" w:hAnsi="Times New Roman" w:eastAsia="Calibri" w:cs="Times New Roman"/>
              <w:color w:val="000000"/>
              <w:sz w:val="24"/>
              <w:szCs w:val="24"/>
              <w:u w:val="single"/>
              <w:lang w:eastAsia="ru-RU"/>
            </w:rPr>
            <w:t xml:space="preserve"> E 22 Указатель выхода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768350" cy="409575"/>
                    <wp:effectExtent l="0" t="0" r="0" b="9525"/>
                    <wp:docPr id="3" name="Рисунок 1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1"/>
                            <a:srcRect l="-26" t="-50" r="-25" b="-49"/>
                            <a:stretch/>
                          </pic:blipFill>
                          <pic:spPr bwMode="auto">
                            <a:xfrm>
                              <a:off x="0" y="0"/>
                              <a:ext cx="768350" cy="4095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2" o:spid="_x0000_s2" type="#_x0000_t75" style="width:60.50pt;height:32.25pt;mso-wrap-distance-left:0.00pt;mso-wrap-distance-top:0.00pt;mso-wrap-distance-right:0.00pt;mso-wrap-distance-bottom:0.00pt;z-index:1;" stroked="f">
                    <v:imagedata r:id="rId11" o:title=""/>
                    <o:lock v:ext="edit" rotation="t"/>
                  </v:shape>
                </w:pict>
              </mc:Fallback>
            </mc:AlternateConten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</w:t>
          </w:r>
          <w:r>
            <w:rPr>
              <w:rFonts w:ascii="Times New Roman" w:hAnsi="Times New Roman" w:eastAsia="Calibri" w:cs="Times New Roman"/>
              <w:color w:val="000000"/>
              <w:sz w:val="24"/>
              <w:szCs w:val="24"/>
              <w:u w:val="single"/>
              <w:lang w:eastAsia="ru-RU"/>
            </w:rPr>
            <w:t xml:space="preserve">E 23 Указатель запасного выхода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813435" cy="437515"/>
                    <wp:effectExtent l="0" t="0" r="5715" b="635"/>
                    <wp:docPr id="4" name="Рисунок 1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2"/>
                            <a:srcRect l="-26" t="-49" r="-25" b="-49"/>
                            <a:stretch/>
                          </pic:blipFill>
                          <pic:spPr bwMode="auto">
                            <a:xfrm>
                              <a:off x="0" y="0"/>
                              <a:ext cx="813435" cy="4375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3" o:spid="_x0000_s3" type="#_x0000_t75" style="width:64.05pt;height:34.45pt;mso-wrap-distance-left:0.00pt;mso-wrap-distance-top:0.00pt;mso-wrap-distance-right:0.00pt;mso-wrap-distance-bottom:0.00pt;z-index:1;" stroked="f">
                    <v:imagedata r:id="rId12" o:title=""/>
                    <o:lock v:ext="edit" rotation="t"/>
                  </v:shape>
                </w:pict>
              </mc:Fallback>
            </mc:AlternateConten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</w:t>
          </w:r>
          <w:r>
            <w:rPr>
              <w:rFonts w:ascii="Times New Roman" w:hAnsi="Times New Roman" w:eastAsia="Calibri" w:cs="Times New Roman"/>
              <w:color w:val="000000"/>
              <w:sz w:val="24"/>
              <w:szCs w:val="24"/>
              <w:u w:val="single"/>
              <w:lang w:eastAsia="ru-RU"/>
            </w:rPr>
            <w:t xml:space="preserve">EC 01 Аптечка первой медицинской помощи     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465455" cy="465455"/>
                    <wp:effectExtent l="0" t="0" r="0" b="0"/>
                    <wp:docPr id="5" name="Рисунок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3"/>
                            <a:srcRect l="-26" t="-26" r="-25" b="-25"/>
                            <a:stretch/>
                          </pic:blipFill>
                          <pic:spPr bwMode="auto">
                            <a:xfrm>
                              <a:off x="0" y="0"/>
                              <a:ext cx="465454" cy="465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4" o:spid="_x0000_s4" type="#_x0000_t75" style="width:36.65pt;height:36.65pt;mso-wrap-distance-left:0.00pt;mso-wrap-distance-top:0.00pt;mso-wrap-distance-right:0.00pt;mso-wrap-distance-bottom:0.00pt;z-index:1;" stroked="f">
                    <v:imagedata r:id="rId13" o:title=""/>
                    <o:lock v:ext="edit" rotation="t"/>
                  </v:shape>
                </w:pict>
              </mc:Fallback>
            </mc:AlternateConten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</w:t>
          </w:r>
          <w:r>
            <w:rPr>
              <w:rFonts w:ascii="Times New Roman" w:hAnsi="Times New Roman" w:eastAsia="Calibri" w:cs="Times New Roman"/>
              <w:color w:val="000000"/>
              <w:sz w:val="24"/>
              <w:szCs w:val="24"/>
              <w:u w:val="single"/>
              <w:lang w:eastAsia="ru-RU"/>
            </w:rPr>
            <w:t xml:space="preserve">P 01 Запрещается курить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493395" cy="493395"/>
                    <wp:effectExtent l="0" t="0" r="1905" b="1905"/>
                    <wp:docPr id="6" name="Рисунок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4"/>
                            <a:srcRect l="-26" t="-26" r="-25" b="-25"/>
                            <a:stretch/>
                          </pic:blipFill>
                          <pic:spPr bwMode="auto">
                            <a:xfrm>
                              <a:off x="0" y="0"/>
                              <a:ext cx="493395" cy="4933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5" o:spid="_x0000_s5" type="#_x0000_t75" style="width:38.85pt;height:38.85pt;mso-wrap-distance-left:0.00pt;mso-wrap-distance-top:0.00pt;mso-wrap-distance-right:0.00pt;mso-wrap-distance-bottom:0.00pt;z-index:1;" stroked="f">
                    <v:imagedata r:id="rId14" o:title=""/>
                    <o:lock v:ext="edit" rotation="t"/>
                  </v:shape>
                </w:pict>
              </mc:Fallback>
            </mc:AlternateConten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1.7. При несчастном случае пострадавший или очевидец несчастного случая обязан немедленно сообщить о случившемся Экспертам.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1.8. 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чемпионата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keepNext w:val="true"/>
            <w:pBdr/>
            <w:spacing w:after="120" w:before="120" w:line="240" w:lineRule="auto"/>
            <w:ind w:firstLine="709"/>
            <w:outlineLvl w:val="1"/>
            <w:rPr>
              <w:rFonts w:ascii="Times New Roman" w:hAnsi="Times New Roman" w:eastAsia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r/>
          <w:bookmarkStart w:id="2" w:name="_Toc507427597"/>
          <w:r>
            <w:rPr>
              <w:rFonts w:ascii="Times New Roman" w:hAnsi="Times New Roman" w:eastAsia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 xml:space="preserve">2.Требования охраны труда перед началом работы</w:t>
          </w:r>
          <w:bookmarkEnd w:id="2"/>
          <w:r/>
          <w:r>
            <w:rPr>
              <w:rFonts w:ascii="Times New Roman" w:hAnsi="Times New Roman" w:eastAsia="Times New Roman" w:cs="Times New Roman"/>
              <w:b/>
              <w:bCs/>
              <w:i/>
              <w:iCs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Перед началом работы участники должны выполнить следующее: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2.1. В день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Д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2.2. Подготовить рабочее место: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разместить канцелярские принадлежности на рабочем столе;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проверить высоту стула и стола.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2.3. Подготовить оборудование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,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 разрешенное к самостоятельной работе: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tbl>
          <w:tblPr>
            <w:tblW w:w="0" w:type="auto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ook w:val="04A0" w:firstRow="1" w:lastRow="0" w:firstColumn="1" w:lastColumn="0" w:noHBand="0" w:noVBand="1"/>
          </w:tblPr>
          <w:tblGrid>
            <w:gridCol w:w="3366"/>
            <w:gridCol w:w="5979"/>
          </w:tblGrid>
          <w:tr>
            <w:trPr>
              <w:tblHeader/>
            </w:trPr>
            <w:tc>
              <w:tcPr>
                <w:shd w:val="clear" w:color="auto" w:fill="auto"/>
                <w:tcBorders/>
                <w:tcW w:w="3366" w:type="dxa"/>
                <w:textDirection w:val="lrTb"/>
                <w:noWrap w:val="false"/>
              </w:tcPr>
              <w:p>
                <w:pPr>
                  <w:pBdr/>
                  <w:spacing w:after="0" w:line="240" w:lineRule="auto"/>
                  <w:ind/>
                  <w:jc w:val="center"/>
                  <w:rPr>
                    <w:rFonts w:ascii="Times New Roman" w:hAnsi="Times New Roman" w:eastAsia="Times New Roman" w:cs="Times New Roman"/>
                    <w:b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Times New Roman" w:cs="Times New Roman"/>
                    <w:b/>
                    <w:sz w:val="24"/>
                    <w:szCs w:val="24"/>
                    <w:lang w:eastAsia="ru-RU"/>
                  </w:rPr>
                  <w:t xml:space="preserve">Наименование оборудования</w:t>
                </w:r>
                <w:r>
                  <w:rPr>
                    <w:rFonts w:ascii="Times New Roman" w:hAnsi="Times New Roman" w:eastAsia="Times New Roman" w:cs="Times New Roman"/>
                    <w:b/>
                    <w:sz w:val="24"/>
                    <w:szCs w:val="24"/>
                    <w:lang w:eastAsia="ru-RU"/>
                  </w:rPr>
                </w:r>
              </w:p>
            </w:tc>
            <w:tc>
              <w:tcPr>
                <w:shd w:val="clear" w:color="auto" w:fill="auto"/>
                <w:tcBorders/>
                <w:tcW w:w="5979" w:type="dxa"/>
                <w:textDirection w:val="lrTb"/>
                <w:noWrap w:val="false"/>
              </w:tcPr>
              <w:p>
                <w:pPr>
                  <w:pBdr/>
                  <w:spacing w:after="0" w:line="240" w:lineRule="auto"/>
                  <w:ind/>
                  <w:jc w:val="center"/>
                  <w:rPr>
                    <w:rFonts w:ascii="Times New Roman" w:hAnsi="Times New Roman" w:eastAsia="Times New Roman" w:cs="Times New Roman"/>
                    <w:b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Times New Roman" w:cs="Times New Roman"/>
                    <w:b/>
                    <w:sz w:val="24"/>
                    <w:szCs w:val="24"/>
                    <w:lang w:eastAsia="ru-RU"/>
                  </w:rPr>
                  <w:t xml:space="preserve">Правила подготовки к выполнению конкурсного задания</w:t>
                </w:r>
                <w:r>
                  <w:rPr>
                    <w:rFonts w:ascii="Times New Roman" w:hAnsi="Times New Roman" w:eastAsia="Times New Roman" w:cs="Times New Roman"/>
                    <w:b/>
                    <w:sz w:val="24"/>
                    <w:szCs w:val="24"/>
                    <w:lang w:eastAsia="ru-RU"/>
                  </w:rPr>
                </w:r>
              </w:p>
            </w:tc>
          </w:tr>
          <w:tr>
            <w:trPr/>
            <w:tc>
              <w:tcPr>
                <w:shd w:val="clear" w:color="auto" w:fill="auto"/>
                <w:tcBorders/>
                <w:tcW w:w="3366" w:type="dxa"/>
                <w:textDirection w:val="lrTb"/>
                <w:noWrap w:val="false"/>
              </w:tcPr>
              <w:p>
                <w:pPr>
                  <w:pBdr/>
                  <w:spacing w:after="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  <w:t xml:space="preserve">Компьютер в сборе (монитор, мышь, клавиатура)  - ноутбук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</w:tc>
            <w:tc>
              <w:tcPr>
                <w:shd w:val="clear" w:color="auto" w:fill="auto"/>
                <w:tcBorders/>
                <w:tcW w:w="5979" w:type="dxa"/>
                <w:textDirection w:val="lrTb"/>
                <w:noWrap w:val="false"/>
              </w:tcPr>
              <w:p>
                <w:pPr>
                  <w:pBdr/>
                  <w:shd w:val="clear" w:color="auto" w:fill="fefefe"/>
                  <w:spacing w:after="120" w:before="120" w:line="240" w:lineRule="auto"/>
                  <w:ind/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  <w:t xml:space="preserve">проверить исправность оборудования и приспособлений:</w:t>
                </w: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hd w:val="clear" w:color="auto" w:fill="fefefe"/>
                  <w:spacing w:after="120" w:before="120" w:line="240" w:lineRule="auto"/>
                  <w:ind/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  <w:t xml:space="preserve">- наличие защитных кожухов (в системном блоке);</w:t>
                </w: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hd w:val="clear" w:color="auto" w:fill="fefefe"/>
                  <w:spacing w:after="120" w:before="120" w:line="240" w:lineRule="auto"/>
                  <w:ind/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  <w:t xml:space="preserve">- исправность работы мыши и клавиатуры;</w:t>
                </w: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hd w:val="clear" w:color="auto" w:fill="fefefe"/>
                  <w:spacing w:after="120" w:before="120" w:line="240" w:lineRule="auto"/>
                  <w:ind/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  <w:t xml:space="preserve">- исправность цветопередачи монитора;</w:t>
                </w: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hd w:val="clear" w:color="auto" w:fill="fefefe"/>
                  <w:spacing w:after="120" w:before="120" w:line="240" w:lineRule="auto"/>
                  <w:ind/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  <w:t xml:space="preserve">- отсутствие розеток и/или иных проводов  в зоне досягаемости;</w:t>
                </w: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hd w:val="clear" w:color="auto" w:fill="fefefe"/>
                  <w:spacing w:after="120" w:before="120" w:line="240" w:lineRule="auto"/>
                  <w:ind/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  <w:t xml:space="preserve">- скорость работы при полной загруженности ПК;</w:t>
                </w: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hd w:val="clear" w:color="auto" w:fill="fefefe"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hd w:val="clear" w:color="auto" w:fill="fefefe"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следить за тем, чтобы вентиляционные отверстия устройств ничем не были закрыты.</w:t>
                </w: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r>
              </w:p>
            </w:tc>
          </w:tr>
          <w:tr>
            <w:trPr/>
            <w:tc>
              <w:tcPr>
                <w:shd w:val="clear" w:color="auto" w:fill="auto"/>
                <w:tcBorders/>
                <w:tcW w:w="3366" w:type="dxa"/>
                <w:textDirection w:val="lrTb"/>
                <w:noWrap w:val="false"/>
              </w:tcPr>
              <w:p>
                <w:pPr>
                  <w:pBdr/>
                  <w:spacing w:after="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  <w:t xml:space="preserve">Принтер 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</w:tc>
            <w:tc>
              <w:tcPr>
                <w:shd w:val="clear" w:color="auto" w:fill="auto"/>
                <w:tcBorders/>
                <w:tcW w:w="5979" w:type="dxa"/>
                <w:textDirection w:val="lrTb"/>
                <w:noWrap w:val="false"/>
              </w:tcPr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проверить синхронность работы ПК и принтера;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совершить пробный запуск тестовой печати;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проверить наличие тонера и бумаги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Электробезопасность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Используйте шнур питания, поставляемый с принтером.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Подключайте шнур питания непосредственно к 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Не используйте переходник с заземлением для подключения принтера к розетке питания без контакта заземления.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Не используйте удлинитель или сетевой разветвитель.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Не размещайте принтер в таком месте, где на шнур питания могут по неосторожности наступить.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</w:tc>
          </w:tr>
        </w:tbl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2.5. Ежедневно, перед началом выполнения конкурсного задания, в процессе подготовки рабочего места: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осмотреть и привести в порядок рабочее место;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убедиться в достаточности освещенности;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проверить (визуально) правильность подключения оборудования;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2.6. Подготовить необходимые для работы материалы, приспособления, и разложить их на свои места, убрать с рабочего стола все лишнее.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2.7. Уча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keepNext w:val="true"/>
            <w:pBdr/>
            <w:spacing w:after="120" w:before="120" w:line="240" w:lineRule="auto"/>
            <w:ind w:firstLine="709"/>
            <w:outlineLvl w:val="1"/>
            <w:rPr>
              <w:rFonts w:ascii="Times New Roman" w:hAnsi="Times New Roman" w:eastAsia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r/>
          <w:bookmarkStart w:id="3" w:name="_Toc507427598"/>
          <w:r>
            <w:rPr>
              <w:rFonts w:ascii="Times New Roman" w:hAnsi="Times New Roman" w:eastAsia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 xml:space="preserve">3.Требования охраны труда во время работы</w:t>
          </w:r>
          <w:bookmarkEnd w:id="3"/>
          <w:r/>
          <w:r>
            <w:rPr>
              <w:rFonts w:ascii="Times New Roman" w:hAnsi="Times New Roman" w:eastAsia="Times New Roman" w:cs="Times New Roman"/>
              <w:b/>
              <w:bCs/>
              <w:i/>
              <w:iCs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tbl>
          <w:tblPr>
            <w:tblW w:w="0" w:type="auto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ook w:val="04A0" w:firstRow="1" w:lastRow="0" w:firstColumn="1" w:lastColumn="0" w:noHBand="0" w:noVBand="1"/>
          </w:tblPr>
          <w:tblGrid>
            <w:gridCol w:w="2785"/>
            <w:gridCol w:w="6560"/>
          </w:tblGrid>
          <w:tr>
            <w:trPr>
              <w:tblHeader/>
            </w:trPr>
            <w:tc>
              <w:tcPr>
                <w:shd w:val="clear" w:color="auto" w:fill="auto"/>
                <w:tcBorders/>
                <w:tcW w:w="2785" w:type="dxa"/>
                <w:vAlign w:val="center"/>
                <w:textDirection w:val="lrTb"/>
                <w:noWrap w:val="false"/>
              </w:tcPr>
              <w:p>
                <w:pPr>
                  <w:pBdr/>
                  <w:spacing w:after="0" w:line="240" w:lineRule="auto"/>
                  <w:ind/>
                  <w:jc w:val="center"/>
                  <w:rPr>
                    <w:rFonts w:ascii="Times New Roman" w:hAnsi="Times New Roman" w:eastAsia="Times New Roman" w:cs="Times New Roman"/>
                    <w:b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Times New Roman" w:cs="Times New Roman"/>
                    <w:b/>
                    <w:sz w:val="24"/>
                    <w:szCs w:val="24"/>
                    <w:lang w:eastAsia="ru-RU"/>
                  </w:rPr>
                  <w:t xml:space="preserve">Наименование инструмента/ оборудования</w:t>
                </w:r>
                <w:r>
                  <w:rPr>
                    <w:rFonts w:ascii="Times New Roman" w:hAnsi="Times New Roman" w:eastAsia="Times New Roman" w:cs="Times New Roman"/>
                    <w:b/>
                    <w:sz w:val="24"/>
                    <w:szCs w:val="24"/>
                    <w:lang w:eastAsia="ru-RU"/>
                  </w:rPr>
                </w:r>
              </w:p>
            </w:tc>
            <w:tc>
              <w:tcPr>
                <w:shd w:val="clear" w:color="auto" w:fill="auto"/>
                <w:tcBorders/>
                <w:tcW w:w="6560" w:type="dxa"/>
                <w:vAlign w:val="center"/>
                <w:textDirection w:val="lrTb"/>
                <w:noWrap w:val="false"/>
              </w:tcPr>
              <w:p>
                <w:pPr>
                  <w:pBdr/>
                  <w:spacing w:after="0" w:line="240" w:lineRule="auto"/>
                  <w:ind/>
                  <w:jc w:val="center"/>
                  <w:rPr>
                    <w:rFonts w:ascii="Times New Roman" w:hAnsi="Times New Roman" w:eastAsia="Times New Roman" w:cs="Times New Roman"/>
                    <w:b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Times New Roman" w:cs="Times New Roman"/>
                    <w:b/>
                    <w:sz w:val="24"/>
                    <w:szCs w:val="24"/>
                    <w:lang w:eastAsia="ru-RU"/>
                  </w:rPr>
                  <w:t xml:space="preserve">Требования безопасности</w:t>
                </w:r>
                <w:r>
                  <w:rPr>
                    <w:rFonts w:ascii="Times New Roman" w:hAnsi="Times New Roman" w:eastAsia="Times New Roman" w:cs="Times New Roman"/>
                    <w:b/>
                    <w:sz w:val="24"/>
                    <w:szCs w:val="24"/>
                    <w:lang w:eastAsia="ru-RU"/>
                  </w:rPr>
                </w:r>
              </w:p>
            </w:tc>
          </w:tr>
          <w:tr>
            <w:trPr/>
            <w:tc>
              <w:tcPr>
                <w:shd w:val="clear" w:color="auto" w:fill="auto"/>
                <w:tcBorders/>
                <w:tcW w:w="2785" w:type="dxa"/>
                <w:textDirection w:val="lrTb"/>
                <w:noWrap w:val="false"/>
              </w:tcPr>
              <w:p>
                <w:pPr>
                  <w:pBdr/>
                  <w:spacing w:after="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  <w:t xml:space="preserve">Компьютер в сборе </w:t>
                </w: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  <w:t xml:space="preserve">(монитор, мышь, клавиатура)  - ноутбук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</w:tc>
            <w:tc>
              <w:tcPr>
                <w:shd w:val="clear" w:color="auto" w:fill="auto"/>
                <w:tcBorders/>
                <w:tcW w:w="6560" w:type="dxa"/>
                <w:textDirection w:val="lrTb"/>
                <w:noWrap w:val="false"/>
              </w:tcPr>
              <w:p>
                <w:pPr>
                  <w:pBdr/>
                  <w:spacing w:after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Во время работы: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необходимо аккуратно обращаться с проводами;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запрещается работать с неисправным компьютером/ноутбуком;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нельзя заниматься очисткой компьютера/ноутбука, когда он находится под напряжением;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недопустимо самостоятельно проводить ремонт ПК и оргтехники при отсутствии специальных навыков;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нельзя располагать рядом с компьютером/ноутбуком жидкости, а также работать с мокрыми руками;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запрещается прикасаться к задней панели персонального компьютера и другой оргтехники, монитора при включенном питании;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нельзя допускать попадание влаги на поверхность монитора, рабочую поверхность клавиатуры, дисководов, принтеров и других устройств;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нельзя производить самостоятельно вскрытие и ремонт оборудования;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запрещается переключать разъемы интерфейсных кабелей периферийных устройств;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- запрещается загромождение верхних панелей устройств бумагами и посторонними предметами;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</w:tc>
          </w:tr>
          <w:tr>
            <w:trPr/>
            <w:tc>
              <w:tcPr>
                <w:shd w:val="clear" w:color="auto" w:fill="auto"/>
                <w:tcBorders/>
                <w:tcW w:w="2785" w:type="dxa"/>
                <w:textDirection w:val="lrTb"/>
                <w:noWrap w:val="false"/>
              </w:tcPr>
              <w:p>
                <w:pPr>
                  <w:pBdr/>
                  <w:spacing w:after="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  <w:t xml:space="preserve">Принтер 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</w:tc>
            <w:tc>
              <w:tcPr>
                <w:shd w:val="clear" w:color="auto" w:fill="auto"/>
                <w:tcBorders/>
                <w:tcW w:w="6560" w:type="dxa"/>
                <w:textDirection w:val="lrTb"/>
                <w:noWrap w:val="false"/>
              </w:tcPr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b/>
                    <w:i/>
                    <w:sz w:val="24"/>
                    <w:szCs w:val="24"/>
                    <w:lang w:eastAsia="ru-RU"/>
                  </w:rPr>
                  <w:t xml:space="preserve">Электробезопасность</w:t>
                </w:r>
                <w:r>
                  <w:rPr>
                    <w:rFonts w:ascii="Times New Roman" w:hAnsi="Times New Roman" w:eastAsia="Calibri" w:cs="Times New Roman"/>
                    <w:b/>
                    <w:i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Не кладите предметы на шнур питания.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Не закрывайте вентиляционные отверстия. Эти отверстия предотвращают перегрев принтера.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Не допускайте попадания в принтер скобок и скрепок для бумаги.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b/>
                    <w:i/>
                    <w:sz w:val="24"/>
                    <w:szCs w:val="24"/>
                    <w:lang w:eastAsia="ru-RU"/>
                  </w:rPr>
                  <w:t xml:space="preserve">В случае возникновения необычного шума или запаха:</w:t>
                </w:r>
                <w:r>
                  <w:rPr>
                    <w:rFonts w:ascii="Times New Roman" w:hAnsi="Times New Roman" w:eastAsia="Calibri" w:cs="Times New Roman"/>
                    <w:b/>
                    <w:i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Немедленно выключите принтер.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Выньте вилку шнура питания из розетки.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Для устранения неполадок сообщите эксперту.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</w:tc>
          </w:tr>
          <w:tr>
            <w:trPr/>
            <w:tc>
              <w:tcPr>
                <w:shd w:val="clear" w:color="auto" w:fill="auto"/>
                <w:tcBorders/>
                <w:tcW w:w="2785" w:type="dxa"/>
                <w:textDirection w:val="lrTb"/>
                <w:noWrap w:val="false"/>
              </w:tcPr>
              <w:p>
                <w:pPr>
                  <w:pBdr/>
                  <w:spacing w:after="0" w:line="240" w:lineRule="auto"/>
                  <w:ind/>
                  <w:jc w:val="both"/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  <w:t xml:space="preserve">Интерактивная доска/проектор</w:t>
                </w: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  <w:lang w:eastAsia="ru-RU"/>
                  </w:rPr>
                </w:r>
              </w:p>
            </w:tc>
            <w:tc>
              <w:tcPr>
                <w:shd w:val="clear" w:color="auto" w:fill="auto"/>
                <w:tcBorders/>
                <w:tcW w:w="6560" w:type="dxa"/>
                <w:textDirection w:val="lrTb"/>
                <w:noWrap w:val="false"/>
              </w:tcPr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Не подключать комплектующие части интерактивной доски к электрической сети влажными руками.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При подключении к сети убедиться в нормальной их работоспособности.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При работе у доски в проекционном режиме не поворачиваться в сторону проектора.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Избегать попадания брызг (воды) на составные части доски, исключить попадания жидкости на чувствительные электронные компоненты во избежание их повреждения.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Не оставлять интерактивную доску в работающем состоянии без присмотра.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Недопустимо прислоняться, стучать по интерактивной панели.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  <w:p>
                <w:pPr>
                  <w:pBdr/>
                  <w:spacing w:after="120" w:before="120" w:line="240" w:lineRule="auto"/>
                  <w:ind/>
                  <w:jc w:val="both"/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  <w:t xml:space="preserve">Неисправности и неполадки, возникшие при эксплуатации интерактивной доски, устраняются только после отсоединения от электрической сети и только лицом, ответственным за эксплуатацию.</w:t>
                </w:r>
                <w:r>
                  <w:rPr>
                    <w:rFonts w:ascii="Times New Roman" w:hAnsi="Times New Roman" w:eastAsia="Calibri" w:cs="Times New Roman"/>
                    <w:sz w:val="24"/>
                    <w:szCs w:val="24"/>
                    <w:lang w:eastAsia="ru-RU"/>
                  </w:rPr>
                </w:r>
              </w:p>
            </w:tc>
          </w:tr>
        </w:tbl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3.2. При выполнении конкурсных заданий и уборке рабочих мест: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необходимо быть внимательным, не отвлекаться посторонними разговорами и делами, не отвлекать других участников;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соблюдать настоящую инструкцию;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соблюдать правила эксплуатации ПК и оргтехники, не подвергать их механическим ударам, не допускать падений;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поддерживать порядок и чистоту на рабочем месте;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рабочий инструмент располагать таким образом, чтобы исключалась возможность его скатывания и падения;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3.3. При неисправности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оборудования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 прекратить выполнение конкурсного задания и сообщить об этом Эксперту, а в его отсутствие заместителю главного Эксперта.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keepNext w:val="true"/>
            <w:pBdr/>
            <w:spacing w:after="120" w:before="120" w:line="240" w:lineRule="auto"/>
            <w:ind w:firstLine="709"/>
            <w:outlineLvl w:val="1"/>
            <w:rPr>
              <w:rFonts w:ascii="Times New Roman" w:hAnsi="Times New Roman" w:eastAsia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r/>
          <w:bookmarkStart w:id="4" w:name="_Toc507427599"/>
          <w:r>
            <w:rPr>
              <w:rFonts w:ascii="Times New Roman" w:hAnsi="Times New Roman" w:eastAsia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 xml:space="preserve">4. Требования охраны труда в аварийных ситуациях</w:t>
          </w:r>
          <w:bookmarkEnd w:id="4"/>
          <w:r/>
          <w:r>
            <w:rPr>
              <w:rFonts w:ascii="Times New Roman" w:hAnsi="Times New Roman" w:eastAsia="Times New Roman" w:cs="Times New Roman"/>
              <w:b/>
              <w:bCs/>
              <w:i/>
              <w:iCs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4.1. При обнаружении неисправности в работе электрических устройств, на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4.2. В случае возникновения у участника плохого самочувствия или получения травмы сообщить об этом эксперту.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4.4. При несчастном случае или внезапном заболевании необходимо в первую очередь о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4.5. При возник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keepNext w:val="true"/>
            <w:pBdr/>
            <w:spacing w:after="120" w:before="120" w:line="240" w:lineRule="auto"/>
            <w:ind w:firstLine="709"/>
            <w:outlineLvl w:val="1"/>
            <w:rPr>
              <w:rFonts w:ascii="Times New Roman" w:hAnsi="Times New Roman" w:eastAsia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r/>
          <w:bookmarkStart w:id="5" w:name="_Toc507427600"/>
          <w:r>
            <w:rPr>
              <w:rFonts w:ascii="Times New Roman" w:hAnsi="Times New Roman" w:eastAsia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 xml:space="preserve">5.Требование охраны труда по окончании работ</w:t>
          </w:r>
          <w:bookmarkEnd w:id="5"/>
          <w:r/>
          <w:r>
            <w:rPr>
              <w:rFonts w:ascii="Times New Roman" w:hAnsi="Times New Roman" w:eastAsia="Times New Roman" w:cs="Times New Roman"/>
              <w:b/>
              <w:bCs/>
              <w:i/>
              <w:iCs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После окончания работ каждый участник обязан: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5.1. Привести в порядок рабочее место.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5.2. Отключить ПК и оргтехнику.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5.3.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Отключить телефон.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5.4.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0" w:line="240" w:lineRule="auto"/>
            <w:ind/>
            <w:jc w:val="center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keepNext w:val="true"/>
            <w:keepLines w:val="true"/>
            <w:pBdr/>
            <w:spacing w:after="120" w:before="120" w:line="240" w:lineRule="auto"/>
            <w:ind w:firstLine="709"/>
            <w:outlineLvl w:val="0"/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/>
          <w:bookmarkStart w:id="6" w:name="_Toc507427601"/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  <w:t xml:space="preserve">Инструкция по охране труда для экспертов</w:t>
          </w:r>
          <w:bookmarkEnd w:id="6"/>
          <w:r/>
          <w:r>
            <w:rPr>
              <w:rFonts w:ascii="Times New Roman" w:hAnsi="Times New Roman" w:eastAsia="Times New Roman" w:cs="Times New Roman"/>
              <w:b/>
              <w:bCs/>
              <w:color w:val="365f91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center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keepNext w:val="true"/>
            <w:keepLines w:val="true"/>
            <w:pBdr/>
            <w:spacing w:after="120" w:before="120" w:line="240" w:lineRule="auto"/>
            <w:ind w:firstLine="709"/>
            <w:outlineLvl w:val="0"/>
            <w:rPr>
              <w:rFonts w:ascii="Times New Roman" w:hAnsi="Times New Roman" w:eastAsia="Times New Roman" w:cs="Times New Roman"/>
              <w:b/>
              <w:bCs/>
              <w:i/>
              <w:sz w:val="24"/>
              <w:szCs w:val="24"/>
              <w:lang w:eastAsia="ru-RU"/>
            </w:rPr>
          </w:pPr>
          <w:r/>
          <w:bookmarkStart w:id="7" w:name="_Toc507427602"/>
          <w:r>
            <w:rPr>
              <w:rFonts w:ascii="Times New Roman" w:hAnsi="Times New Roman" w:eastAsia="Times New Roman" w:cs="Times New Roman"/>
              <w:b/>
              <w:bCs/>
              <w:i/>
              <w:sz w:val="24"/>
              <w:szCs w:val="24"/>
              <w:lang w:eastAsia="ru-RU"/>
            </w:rPr>
            <w:t xml:space="preserve">1.Общие требования охраны труда</w:t>
          </w:r>
          <w:bookmarkEnd w:id="7"/>
          <w:r/>
          <w:r>
            <w:rPr>
              <w:rFonts w:ascii="Times New Roman" w:hAnsi="Times New Roman" w:eastAsia="Times New Roman" w:cs="Times New Roman"/>
              <w:b/>
              <w:bCs/>
              <w:i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1.1. К работе в качестве эксперта Компетенции «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Тур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агентская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 деятельность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» допускаются Эксперты, прошедшие специальное обучение и не имеющие противопоказаний по состоянию здоровья.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1.3. В процессе контроля выполнения конкурсных заданий и нахождения на территории и в помещениях места проведения конкурса Эксперт обязан четко соблюдать: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правила пожарной безопасности, знать места расположения первичных средств пожаротушения и планов эвакуации.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расписание и график проведения конкурсного задания, установленные режимы труда и отдыха.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— электрический ток;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— шум, обусловленный конструкцией оргтехники;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— химические вещества, выделяющиеся при работе оргтехники;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— зрительное перенапряжение при работе с ПК.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1.5. Во время наблюдения за выполнением конкурсного задания средства индивидуальной защиты не требуются. Одежда и обувь должны быть удобными, по сезону, не приносить дискомфорт -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1.6. Знаки безопасности, используемые на рабочих местах участников, для обозначения присутствующих опасностей: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</w:t>
          </w:r>
          <w:r>
            <w:rPr>
              <w:rFonts w:ascii="Times New Roman" w:hAnsi="Times New Roman" w:eastAsia="Calibri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448945" cy="437515"/>
                    <wp:effectExtent l="0" t="0" r="8255" b="635"/>
                    <wp:docPr id="7" name="Рисунок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0"/>
                            <a:srcRect l="-26" t="-26" r="-25" b="-25"/>
                            <a:stretch/>
                          </pic:blipFill>
                          <pic:spPr bwMode="auto">
                            <a:xfrm>
                              <a:off x="0" y="0"/>
                              <a:ext cx="448945" cy="4375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6" o:spid="_x0000_s6" type="#_x0000_t75" style="width:35.35pt;height:34.45pt;mso-wrap-distance-left:0.00pt;mso-wrap-distance-top:0.00pt;mso-wrap-distance-right:0.00pt;mso-wrap-distance-bottom:0.00pt;z-index:1;" stroked="f">
                    <v:imagedata r:id="rId10" o:title=""/>
                    <o:lock v:ext="edit" rotation="t"/>
                  </v:shape>
                </w:pict>
              </mc:Fallback>
            </mc:AlternateConten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</w:t>
          </w:r>
          <w:r>
            <w:rPr>
              <w:rFonts w:ascii="Times New Roman" w:hAnsi="Times New Roman" w:eastAsia="Calibri" w:cs="Times New Roman"/>
              <w:color w:val="000000"/>
              <w:sz w:val="24"/>
              <w:szCs w:val="24"/>
              <w:u w:val="single"/>
              <w:lang w:eastAsia="ru-RU"/>
            </w:rPr>
            <w:t xml:space="preserve"> E 22 Указатель выхода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768350" cy="409575"/>
                    <wp:effectExtent l="0" t="0" r="0" b="9525"/>
                    <wp:docPr id="8" name="Рисунок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1"/>
                            <a:srcRect l="-26" t="-50" r="-25" b="-49"/>
                            <a:stretch/>
                          </pic:blipFill>
                          <pic:spPr bwMode="auto">
                            <a:xfrm>
                              <a:off x="0" y="0"/>
                              <a:ext cx="768350" cy="4095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7" o:spid="_x0000_s7" type="#_x0000_t75" style="width:60.50pt;height:32.25pt;mso-wrap-distance-left:0.00pt;mso-wrap-distance-top:0.00pt;mso-wrap-distance-right:0.00pt;mso-wrap-distance-bottom:0.00pt;z-index:1;" stroked="f">
                    <v:imagedata r:id="rId11" o:title=""/>
                    <o:lock v:ext="edit" rotation="t"/>
                  </v:shape>
                </w:pict>
              </mc:Fallback>
            </mc:AlternateConten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</w:t>
          </w:r>
          <w:r>
            <w:rPr>
              <w:rFonts w:ascii="Times New Roman" w:hAnsi="Times New Roman" w:eastAsia="Calibri" w:cs="Times New Roman"/>
              <w:color w:val="000000"/>
              <w:sz w:val="24"/>
              <w:szCs w:val="24"/>
              <w:u w:val="single"/>
              <w:lang w:eastAsia="ru-RU"/>
            </w:rPr>
            <w:t xml:space="preserve">E 23 Указатель запасного выхода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813435" cy="437515"/>
                    <wp:effectExtent l="0" t="0" r="5715" b="635"/>
                    <wp:docPr id="9" name="Рисунок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2"/>
                            <a:srcRect l="-26" t="-49" r="-25" b="-49"/>
                            <a:stretch/>
                          </pic:blipFill>
                          <pic:spPr bwMode="auto">
                            <a:xfrm>
                              <a:off x="0" y="0"/>
                              <a:ext cx="813435" cy="4375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8" o:spid="_x0000_s8" type="#_x0000_t75" style="width:64.05pt;height:34.45pt;mso-wrap-distance-left:0.00pt;mso-wrap-distance-top:0.00pt;mso-wrap-distance-right:0.00pt;mso-wrap-distance-bottom:0.00pt;z-index:1;" stroked="f">
                    <v:imagedata r:id="rId12" o:title=""/>
                    <o:lock v:ext="edit" rotation="t"/>
                  </v:shape>
                </w:pict>
              </mc:Fallback>
            </mc:AlternateConten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</w:t>
          </w:r>
          <w:r>
            <w:rPr>
              <w:rFonts w:ascii="Times New Roman" w:hAnsi="Times New Roman" w:eastAsia="Calibri" w:cs="Times New Roman"/>
              <w:color w:val="000000"/>
              <w:sz w:val="24"/>
              <w:szCs w:val="24"/>
              <w:u w:val="single"/>
              <w:lang w:eastAsia="ru-RU"/>
            </w:rPr>
            <w:t xml:space="preserve">EC 01 Аптечка первой медицинской помощи     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465455" cy="465455"/>
                    <wp:effectExtent l="0" t="0" r="0" b="0"/>
                    <wp:docPr id="10" name="Рисунок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3"/>
                            <a:srcRect l="-26" t="-26" r="-25" b="-25"/>
                            <a:stretch/>
                          </pic:blipFill>
                          <pic:spPr bwMode="auto">
                            <a:xfrm>
                              <a:off x="0" y="0"/>
                              <a:ext cx="465454" cy="465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9" o:spid="_x0000_s9" type="#_x0000_t75" style="width:36.65pt;height:36.65pt;mso-wrap-distance-left:0.00pt;mso-wrap-distance-top:0.00pt;mso-wrap-distance-right:0.00pt;mso-wrap-distance-bottom:0.00pt;z-index:1;" stroked="f">
                    <v:imagedata r:id="rId13" o:title=""/>
                    <o:lock v:ext="edit" rotation="t"/>
                  </v:shape>
                </w:pict>
              </mc:Fallback>
            </mc:AlternateConten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</w:t>
          </w:r>
          <w:r>
            <w:rPr>
              <w:rFonts w:ascii="Times New Roman" w:hAnsi="Times New Roman" w:eastAsia="Calibri" w:cs="Times New Roman"/>
              <w:color w:val="000000"/>
              <w:sz w:val="24"/>
              <w:szCs w:val="24"/>
              <w:u w:val="single"/>
              <w:lang w:eastAsia="ru-RU"/>
            </w:rPr>
            <w:t xml:space="preserve">P 01 Запрещается курить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493395" cy="493395"/>
                    <wp:effectExtent l="0" t="0" r="1905" b="1905"/>
                    <wp:docPr id="11" name="Рисунок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4"/>
                            <a:srcRect l="-26" t="-26" r="-25" b="-25"/>
                            <a:stretch/>
                          </pic:blipFill>
                          <pic:spPr bwMode="auto">
                            <a:xfrm>
                              <a:off x="0" y="0"/>
                              <a:ext cx="493395" cy="4933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" o:spid="_x0000_s10" type="#_x0000_t75" style="width:38.85pt;height:38.85pt;mso-wrap-distance-left:0.00pt;mso-wrap-distance-top:0.00pt;mso-wrap-distance-right:0.00pt;mso-wrap-distance-bottom:0.00pt;z-index:1;" stroked="f">
                    <v:imagedata r:id="rId14" o:title=""/>
                    <o:lock v:ext="edit" rotation="t"/>
                  </v:shape>
                </w:pict>
              </mc:Fallback>
            </mc:AlternateConten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В помещении Экспертов Компетенции «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Тур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агентская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 деятельность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чемпионата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, а при необходимости согласно действующему законодательству.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keepNext w:val="true"/>
            <w:keepLines w:val="true"/>
            <w:pBdr/>
            <w:spacing w:after="120" w:before="120" w:line="240" w:lineRule="auto"/>
            <w:ind w:firstLine="709"/>
            <w:outlineLvl w:val="0"/>
            <w:rPr>
              <w:rFonts w:ascii="Times New Roman" w:hAnsi="Times New Roman" w:eastAsia="Times New Roman" w:cs="Times New Roman"/>
              <w:b/>
              <w:bCs/>
              <w:i/>
              <w:sz w:val="24"/>
              <w:szCs w:val="24"/>
              <w:lang w:eastAsia="ru-RU"/>
            </w:rPr>
          </w:pPr>
          <w:r/>
          <w:bookmarkStart w:id="8" w:name="_Toc507427603"/>
          <w:r>
            <w:rPr>
              <w:rFonts w:ascii="Times New Roman" w:hAnsi="Times New Roman" w:eastAsia="Times New Roman" w:cs="Times New Roman"/>
              <w:b/>
              <w:bCs/>
              <w:i/>
              <w:sz w:val="24"/>
              <w:szCs w:val="24"/>
              <w:lang w:eastAsia="ru-RU"/>
            </w:rPr>
            <w:t xml:space="preserve">2.Требования охраны труда перед началом работы</w:t>
          </w:r>
          <w:bookmarkEnd w:id="8"/>
          <w:r/>
          <w:r>
            <w:rPr>
              <w:rFonts w:ascii="Times New Roman" w:hAnsi="Times New Roman" w:eastAsia="Times New Roman" w:cs="Times New Roman"/>
              <w:b/>
              <w:bCs/>
              <w:i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Перед началом работы Эксперты должны выполнить следующее: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2.2. Ежедневно, перед началом выполнения конку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2.3. Ежедневно, перед началом работ на конкурсной площадке и в помещении экспертов необходимо: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осмотреть рабочие места экспертов и участников;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-привести в порядок рабочее место эксперта;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-проверить правильность подключения оборудования в электросеть;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2.5. Подготовить необходимые для работы материалы, приспособления, и разложить их на свои места, убрать с рабочего стола все лишнее.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Эксперт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ам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 и до устранения неполадок к работе не приступать.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keepNext w:val="true"/>
            <w:keepLines w:val="true"/>
            <w:pBdr/>
            <w:spacing w:after="120" w:before="120" w:line="240" w:lineRule="auto"/>
            <w:ind w:firstLine="709"/>
            <w:outlineLvl w:val="0"/>
            <w:rPr>
              <w:rFonts w:ascii="Times New Roman" w:hAnsi="Times New Roman" w:eastAsia="Times New Roman" w:cs="Times New Roman"/>
              <w:b/>
              <w:bCs/>
              <w:i/>
              <w:sz w:val="24"/>
              <w:szCs w:val="24"/>
              <w:lang w:eastAsia="ru-RU"/>
            </w:rPr>
          </w:pPr>
          <w:r/>
          <w:bookmarkStart w:id="9" w:name="_Toc507427604"/>
          <w:r>
            <w:rPr>
              <w:rFonts w:ascii="Times New Roman" w:hAnsi="Times New Roman" w:eastAsia="Times New Roman" w:cs="Times New Roman"/>
              <w:b/>
              <w:bCs/>
              <w:i/>
              <w:sz w:val="24"/>
              <w:szCs w:val="24"/>
              <w:lang w:eastAsia="ru-RU"/>
            </w:rPr>
            <w:t xml:space="preserve">3.Требования охраны труда во время работы</w:t>
          </w:r>
          <w:bookmarkEnd w:id="9"/>
          <w:r/>
          <w:r>
            <w:rPr>
              <w:rFonts w:ascii="Times New Roman" w:hAnsi="Times New Roman" w:eastAsia="Times New Roman" w:cs="Times New Roman"/>
              <w:b/>
              <w:bCs/>
              <w:i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3.4. Во избежание поражения током запрещается: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прикасаться к задней панели персонального компьютера и другой оргтехники, монитора при включенном питании;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допускать попадания влаги на поверхность монитора, рабочую поверхность клавиатуры, дисководов, принтеров и других устройств;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производить самостоятельно вскрытие и ремонт оборудования;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переключать разъемы интерфейсных кабелей периферийных устройств при включенном питании;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загромождать верхние панели устройств бумагами и посторонними предметами;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3.6. Эксперту во время работы с оргтехникой: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обращать внимание на символы, высвечивающиеся на панели оборудования, не игнорировать их;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не производить включение/выключение аппаратов мокрыми руками;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не ставить на устройство емкости с водой, не класть металлические предметы;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не эксплуатировать аппарат, если он перегрелся, стал дымиться, появился посторонний запах или звук;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не эксплуатировать аппарат, если его уронили или корпус был поврежден;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вынимать застрявшие листы можно только после отключения устройства из сети;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-запрещается перемещать аппараты включенными в сеть;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все работы по замене картриджей, бумаги можно производить только после отключения аппарата от сети;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запрещается опираться на стекло оригиналодержателя, класть на него какие-либо вещи помимо оригинала;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запрещается работать на аппарате с треснувшим стеклом;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обязательно мыть руки теплой водой с мылом после каждой чистки картриджей, узлов и т.д.;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просыпанный тонер, носитель немедленно собрать пылесосом или влажной ветошью.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3.8. Запрещается: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устанавливать неизвестные системы паролирования и самостоятельно проводить переформатирование диска;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иметь при себе любые средства связи;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пользоваться любой документацией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,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 кроме предусмотренной конкурсным заданием.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3.9. При неисправности оборудования – прекратить работу и сообщить об этом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экспертам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3.10. При наблюдении за выполнением конкурсного задания участниками Эксперту: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- передвигаться по конкурсной площадке не спеша, не делая резких движений, смотря под ноги.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keepNext w:val="true"/>
            <w:keepLines w:val="true"/>
            <w:pBdr/>
            <w:spacing w:after="120" w:before="120" w:line="240" w:lineRule="auto"/>
            <w:ind w:firstLine="709"/>
            <w:outlineLvl w:val="0"/>
            <w:rPr>
              <w:rFonts w:ascii="Times New Roman" w:hAnsi="Times New Roman" w:eastAsia="Times New Roman" w:cs="Times New Roman"/>
              <w:b/>
              <w:bCs/>
              <w:i/>
              <w:sz w:val="24"/>
              <w:szCs w:val="24"/>
              <w:lang w:eastAsia="ru-RU"/>
            </w:rPr>
          </w:pPr>
          <w:r/>
          <w:bookmarkStart w:id="10" w:name="_Toc507427605"/>
          <w:r>
            <w:rPr>
              <w:rFonts w:ascii="Times New Roman" w:hAnsi="Times New Roman" w:eastAsia="Times New Roman" w:cs="Times New Roman"/>
              <w:b/>
              <w:bCs/>
              <w:i/>
              <w:sz w:val="24"/>
              <w:szCs w:val="24"/>
              <w:lang w:eastAsia="ru-RU"/>
            </w:rPr>
            <w:t xml:space="preserve">4. Требования охраны труда в аварийных ситуациях</w:t>
          </w:r>
          <w:bookmarkEnd w:id="10"/>
          <w:r/>
          <w:r>
            <w:rPr>
              <w:rFonts w:ascii="Times New Roman" w:hAnsi="Times New Roman" w:eastAsia="Times New Roman" w:cs="Times New Roman"/>
              <w:b/>
              <w:bCs/>
              <w:i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странению неисправностей, а так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же сообщить о случившемся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экспертам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. Работу продолжать только после устранения возникшей неисправности.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4.2. В случае возникновения зрительного дискомфорта и других неблагоприятных субъективных ощущен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4.5. При возникновении пожара необходимо немедленно оповестить эксперт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ов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keepNext w:val="true"/>
            <w:keepLines w:val="true"/>
            <w:pBdr/>
            <w:spacing w:after="120" w:before="120" w:line="240" w:lineRule="auto"/>
            <w:ind w:firstLine="709"/>
            <w:outlineLvl w:val="0"/>
            <w:rPr>
              <w:rFonts w:ascii="Times New Roman" w:hAnsi="Times New Roman" w:eastAsia="Times New Roman" w:cs="Times New Roman"/>
              <w:b/>
              <w:bCs/>
              <w:i/>
              <w:sz w:val="24"/>
              <w:szCs w:val="24"/>
              <w:lang w:eastAsia="ru-RU"/>
            </w:rPr>
          </w:pPr>
          <w:r/>
          <w:bookmarkStart w:id="11" w:name="_Toc507427606"/>
          <w:r>
            <w:rPr>
              <w:rFonts w:ascii="Times New Roman" w:hAnsi="Times New Roman" w:eastAsia="Times New Roman" w:cs="Times New Roman"/>
              <w:b/>
              <w:bCs/>
              <w:i/>
              <w:sz w:val="24"/>
              <w:szCs w:val="24"/>
              <w:lang w:eastAsia="ru-RU"/>
            </w:rPr>
            <w:t xml:space="preserve">5.Требование охраны труда по окончании работ</w:t>
          </w:r>
          <w:bookmarkEnd w:id="11"/>
          <w:r/>
          <w:r>
            <w:rPr>
              <w:rFonts w:ascii="Times New Roman" w:hAnsi="Times New Roman" w:eastAsia="Times New Roman" w:cs="Times New Roman"/>
              <w:b/>
              <w:bCs/>
              <w:i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После окончания конкурсного дня Эксперт обязан: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5.1. Отключить электрические приборы, оборудование, инструмент и устройства от источника питания.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5.2. Привести в порядок рабочее место Эксперта и проверить рабочие места участников.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  <w:p>
          <w:pPr>
            <w:pBdr/>
            <w:spacing w:after="120" w:before="120" w:line="240" w:lineRule="auto"/>
            <w:ind w:firstLine="709"/>
            <w:jc w:val="both"/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5.3. Сообщить 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о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 выявленных во время выполнения конкурсных заданий неполадках и неисправностях оборудования, и других факторах,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 влияющих на безопасность труда.</w:t>
          </w:r>
          <w:r>
            <w:rPr>
              <w:rFonts w:ascii="Times New Roman" w:hAnsi="Times New Roman" w:eastAsia="Calibri" w:cs="Times New Roman"/>
              <w:sz w:val="24"/>
              <w:szCs w:val="24"/>
              <w:lang w:eastAsia="ru-RU"/>
            </w:rPr>
          </w:r>
        </w:p>
      </w:sdtContent>
    </w:sdt>
    <w:p>
      <w:pPr>
        <w:pBdr/>
        <w:tabs>
          <w:tab w:val="left" w:leader="none" w:pos="4665"/>
        </w:tabs>
        <w:spacing/>
        <w:ind/>
        <w:rPr>
          <w:rFonts w:ascii="Times New Roman" w:hAnsi="Times New Roman" w:eastAsia="Arial Unicode MS" w:cs="Times New Roman"/>
        </w:rPr>
      </w:pPr>
      <w:r>
        <w:rPr>
          <w:rFonts w:ascii="Times New Roman" w:hAnsi="Times New Roman" w:eastAsia="Arial Unicode MS" w:cs="Times New Roman"/>
        </w:rPr>
      </w:r>
      <w:r>
        <w:rPr>
          <w:rFonts w:ascii="Times New Roman" w:hAnsi="Times New Roman" w:eastAsia="Arial Unicode MS" w:cs="Times New Roman"/>
        </w:rPr>
      </w:r>
    </w:p>
    <w:p>
      <w:pPr>
        <w:pBdr/>
        <w:spacing/>
        <w:ind w:left="-1701"/>
        <w:rPr>
          <w:rFonts w:ascii="Times New Roman" w:hAnsi="Times New Roman" w:eastAsia="Arial Unicode MS" w:cs="Times New Roman"/>
        </w:rPr>
      </w:pPr>
      <w:r>
        <w:rPr>
          <w:rFonts w:ascii="Times New Roman" w:hAnsi="Times New Roman" w:eastAsia="Arial Unicode MS" w:cs="Times New Roman"/>
        </w:rPr>
      </w:r>
      <w:r>
        <w:rPr>
          <w:rFonts w:ascii="Times New Roman" w:hAnsi="Times New Roman" w:eastAsia="Arial Unicode MS" w:cs="Times New Roman"/>
        </w:rPr>
      </w:r>
    </w:p>
    <w:p>
      <w:pPr>
        <w:pStyle w:val="715"/>
        <w:pBdr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/>
        <w:ind/>
        <w:rPr>
          <w:rFonts w:ascii="Times New Roman" w:hAnsi="Times New Roman" w:eastAsia="Segoe UI" w:cs="Times New Roman"/>
          <w:sz w:val="19"/>
          <w:szCs w:val="19"/>
          <w:lang w:bidi="en-US"/>
        </w:rPr>
      </w:pPr>
      <w:r>
        <w:rPr>
          <w:rFonts w:ascii="Times New Roman" w:hAnsi="Times New Roman" w:eastAsia="Segoe UI" w:cs="Times New Roman"/>
          <w:sz w:val="19"/>
          <w:szCs w:val="19"/>
          <w:lang w:bidi="en-US"/>
        </w:rPr>
      </w:r>
      <w:r>
        <w:rPr>
          <w:rFonts w:ascii="Times New Roman" w:hAnsi="Times New Roman" w:eastAsia="Segoe UI" w:cs="Times New Roman"/>
          <w:sz w:val="19"/>
          <w:szCs w:val="19"/>
          <w:lang w:bidi="en-US"/>
        </w:rPr>
      </w:r>
    </w:p>
    <w:sectPr>
      <w:footerReference w:type="default" r:id="rId8"/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 Unicode MS">
    <w:panose1 w:val="020B0606020202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  <w:pBdr/>
      <w:spacing/>
      <w:ind/>
      <w:rPr/>
    </w:pPr>
    <w:r/>
    <w:r/>
  </w:p>
  <w:p>
    <w:pPr>
      <w:pStyle w:val="721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1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1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1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1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1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1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1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1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1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1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1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1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710"/>
    <w:next w:val="71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710"/>
    <w:next w:val="71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10"/>
    <w:next w:val="71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10"/>
    <w:next w:val="71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10"/>
    <w:next w:val="71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10"/>
    <w:next w:val="71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10"/>
    <w:next w:val="71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10"/>
    <w:next w:val="71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10"/>
    <w:next w:val="71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11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11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11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11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11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11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11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11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11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710"/>
    <w:next w:val="71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711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10"/>
    <w:next w:val="71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11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10"/>
    <w:next w:val="71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11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710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71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10"/>
    <w:next w:val="71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11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1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1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1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11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11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1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11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11"/>
    <w:link w:val="719"/>
    <w:uiPriority w:val="99"/>
    <w:pPr>
      <w:pBdr/>
      <w:spacing/>
      <w:ind/>
    </w:pPr>
  </w:style>
  <w:style w:type="character" w:styleId="178">
    <w:name w:val="Footer Char"/>
    <w:basedOn w:val="711"/>
    <w:link w:val="721"/>
    <w:uiPriority w:val="99"/>
    <w:pPr>
      <w:pBdr/>
      <w:spacing/>
      <w:ind/>
    </w:pPr>
  </w:style>
  <w:style w:type="paragraph" w:styleId="179">
    <w:name w:val="Caption"/>
    <w:basedOn w:val="710"/>
    <w:next w:val="71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1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11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11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1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11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11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1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1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10"/>
    <w:next w:val="710"/>
    <w:uiPriority w:val="39"/>
    <w:unhideWhenUsed/>
    <w:pPr>
      <w:pBdr/>
      <w:spacing w:after="100"/>
      <w:ind/>
    </w:pPr>
  </w:style>
  <w:style w:type="paragraph" w:styleId="189">
    <w:name w:val="toc 2"/>
    <w:basedOn w:val="710"/>
    <w:next w:val="710"/>
    <w:uiPriority w:val="39"/>
    <w:unhideWhenUsed/>
    <w:pPr>
      <w:pBdr/>
      <w:spacing w:after="100"/>
      <w:ind w:left="220"/>
    </w:pPr>
  </w:style>
  <w:style w:type="paragraph" w:styleId="190">
    <w:name w:val="toc 3"/>
    <w:basedOn w:val="710"/>
    <w:next w:val="710"/>
    <w:uiPriority w:val="39"/>
    <w:unhideWhenUsed/>
    <w:pPr>
      <w:pBdr/>
      <w:spacing w:after="100"/>
      <w:ind w:left="440"/>
    </w:pPr>
  </w:style>
  <w:style w:type="paragraph" w:styleId="191">
    <w:name w:val="toc 4"/>
    <w:basedOn w:val="710"/>
    <w:next w:val="710"/>
    <w:uiPriority w:val="39"/>
    <w:unhideWhenUsed/>
    <w:pPr>
      <w:pBdr/>
      <w:spacing w:after="100"/>
      <w:ind w:left="660"/>
    </w:pPr>
  </w:style>
  <w:style w:type="paragraph" w:styleId="192">
    <w:name w:val="toc 5"/>
    <w:basedOn w:val="710"/>
    <w:next w:val="710"/>
    <w:uiPriority w:val="39"/>
    <w:unhideWhenUsed/>
    <w:pPr>
      <w:pBdr/>
      <w:spacing w:after="100"/>
      <w:ind w:left="880"/>
    </w:pPr>
  </w:style>
  <w:style w:type="paragraph" w:styleId="193">
    <w:name w:val="toc 6"/>
    <w:basedOn w:val="710"/>
    <w:next w:val="710"/>
    <w:uiPriority w:val="39"/>
    <w:unhideWhenUsed/>
    <w:pPr>
      <w:pBdr/>
      <w:spacing w:after="100"/>
      <w:ind w:left="1100"/>
    </w:pPr>
  </w:style>
  <w:style w:type="paragraph" w:styleId="194">
    <w:name w:val="toc 7"/>
    <w:basedOn w:val="710"/>
    <w:next w:val="710"/>
    <w:uiPriority w:val="39"/>
    <w:unhideWhenUsed/>
    <w:pPr>
      <w:pBdr/>
      <w:spacing w:after="100"/>
      <w:ind w:left="1320"/>
    </w:pPr>
  </w:style>
  <w:style w:type="paragraph" w:styleId="195">
    <w:name w:val="toc 8"/>
    <w:basedOn w:val="710"/>
    <w:next w:val="710"/>
    <w:uiPriority w:val="39"/>
    <w:unhideWhenUsed/>
    <w:pPr>
      <w:pBdr/>
      <w:spacing w:after="100"/>
      <w:ind w:left="1540"/>
    </w:pPr>
  </w:style>
  <w:style w:type="paragraph" w:styleId="196">
    <w:name w:val="toc 9"/>
    <w:basedOn w:val="710"/>
    <w:next w:val="71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10"/>
    <w:next w:val="710"/>
    <w:uiPriority w:val="99"/>
    <w:unhideWhenUsed/>
    <w:pPr>
      <w:pBdr/>
      <w:spacing w:after="0" w:afterAutospacing="0"/>
      <w:ind/>
    </w:pPr>
  </w:style>
  <w:style w:type="paragraph" w:styleId="710" w:default="1">
    <w:name w:val="Normal"/>
    <w:qFormat/>
    <w:pPr>
      <w:pBdr/>
      <w:spacing/>
      <w:ind/>
    </w:pPr>
  </w:style>
  <w:style w:type="character" w:styleId="711" w:default="1">
    <w:name w:val="Default Paragraph Font"/>
    <w:uiPriority w:val="1"/>
    <w:semiHidden/>
    <w:unhideWhenUsed/>
    <w:pPr>
      <w:pBdr/>
      <w:spacing/>
      <w:ind/>
    </w:pPr>
  </w:style>
  <w:style w:type="table" w:styleId="712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13" w:default="1">
    <w:name w:val="No List"/>
    <w:uiPriority w:val="99"/>
    <w:semiHidden/>
    <w:unhideWhenUsed/>
    <w:pPr>
      <w:pBdr/>
      <w:spacing/>
      <w:ind/>
    </w:pPr>
  </w:style>
  <w:style w:type="character" w:styleId="714" w:customStyle="1">
    <w:name w:val="Основной текст (14)_"/>
    <w:basedOn w:val="711"/>
    <w:link w:val="715"/>
    <w:pPr>
      <w:pBdr/>
      <w:spacing/>
      <w:ind/>
    </w:pPr>
    <w:rPr>
      <w:rFonts w:ascii="Segoe UI" w:hAnsi="Segoe UI" w:eastAsia="Segoe UI" w:cs="Segoe UI"/>
      <w:sz w:val="19"/>
      <w:szCs w:val="19"/>
      <w:shd w:val="clear" w:color="auto" w:fill="ffffff"/>
    </w:rPr>
  </w:style>
  <w:style w:type="paragraph" w:styleId="715" w:customStyle="1">
    <w:name w:val="Основной текст (14)_3"/>
    <w:basedOn w:val="710"/>
    <w:link w:val="714"/>
    <w:pPr>
      <w:widowControl w:val="false"/>
      <w:pBdr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table" w:styleId="716">
    <w:name w:val="Table Grid"/>
    <w:basedOn w:val="712"/>
    <w:uiPriority w:val="3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17">
    <w:name w:val="Balloon Text"/>
    <w:basedOn w:val="710"/>
    <w:link w:val="718"/>
    <w:uiPriority w:val="99"/>
    <w:semiHidden/>
    <w:unhideWhenUsed/>
    <w:pPr>
      <w:pBdr/>
      <w:spacing w:after="0" w:line="240" w:lineRule="auto"/>
      <w:ind/>
    </w:pPr>
    <w:rPr>
      <w:rFonts w:ascii="Segoe UI" w:hAnsi="Segoe UI" w:cs="Segoe UI"/>
      <w:sz w:val="18"/>
      <w:szCs w:val="18"/>
    </w:rPr>
  </w:style>
  <w:style w:type="character" w:styleId="718" w:customStyle="1">
    <w:name w:val="Текст выноски Знак"/>
    <w:basedOn w:val="711"/>
    <w:link w:val="717"/>
    <w:uiPriority w:val="99"/>
    <w:semiHidden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719">
    <w:name w:val="Header"/>
    <w:basedOn w:val="710"/>
    <w:link w:val="720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720" w:customStyle="1">
    <w:name w:val="Верхний колонтитул Знак"/>
    <w:basedOn w:val="711"/>
    <w:link w:val="719"/>
    <w:uiPriority w:val="99"/>
    <w:pPr>
      <w:pBdr/>
      <w:spacing/>
      <w:ind/>
    </w:pPr>
  </w:style>
  <w:style w:type="paragraph" w:styleId="721">
    <w:name w:val="Footer"/>
    <w:basedOn w:val="710"/>
    <w:link w:val="722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722" w:customStyle="1">
    <w:name w:val="Нижний колонтитул Знак"/>
    <w:basedOn w:val="711"/>
    <w:link w:val="721"/>
    <w:uiPriority w:val="99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>SPecialiST RePack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Автономная некоммерческая организация «Агентство развития профессионального мастерства (Ворлдскиллс Россия)»    Туроператорская деятельность</dc:creator>
  <cp:revision>6</cp:revision>
  <dcterms:created xsi:type="dcterms:W3CDTF">2024-11-18T12:03:00Z</dcterms:created>
  <dcterms:modified xsi:type="dcterms:W3CDTF">2026-01-21T09:42:20Z</dcterms:modified>
</cp:coreProperties>
</file>