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334165">
          <w:pPr>
            <w:rPr>
              <w:rFonts w:ascii="Times New Roman" w:hAnsi="Times New Roman" w:cs="Times New Roman"/>
            </w:rPr>
          </w:pPr>
        </w:p>
        <w:p w:rsidR="00334165" w:rsidRDefault="00383BE0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6576954C" wp14:editId="114A620C">
                <wp:simplePos x="0" y="0"/>
                <wp:positionH relativeFrom="margin">
                  <wp:posOffset>4414520</wp:posOffset>
                </wp:positionH>
                <wp:positionV relativeFrom="margin">
                  <wp:posOffset>340995</wp:posOffset>
                </wp:positionV>
                <wp:extent cx="1905000" cy="1390650"/>
                <wp:effectExtent l="1905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83BE0" w:rsidRDefault="00383BE0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83BE0" w:rsidRDefault="00383BE0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83BE0" w:rsidRPr="009955F8" w:rsidRDefault="00383BE0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6DA02D3D" wp14:editId="34F476EB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741CAF">
            <w:rPr>
              <w:rFonts w:ascii="Times New Roman" w:eastAsia="Arial Unicode MS" w:hAnsi="Times New Roman" w:cs="Times New Roman"/>
              <w:sz w:val="56"/>
              <w:szCs w:val="56"/>
            </w:rPr>
            <w:t>ОХРАН</w:t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А</w:t>
          </w:r>
          <w:r w:rsidR="00741CAF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ТРУДА</w:t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2182F5A8" wp14:editId="3816F12B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2541F9" w:rsidRDefault="002541F9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170D8D" w:rsidRPr="00170D8D" w:rsidRDefault="004768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5069461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_Toc495069461 \h </w:instrText>
        </w:r>
        <w:r w:rsidRPr="00170D8D">
          <w:rPr>
            <w:rFonts w:ascii="Times New Roman" w:hAnsi="Times New Roman"/>
            <w:noProof/>
            <w:webHidden/>
            <w:szCs w:val="24"/>
          </w:rPr>
        </w:r>
        <w:r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3</w:t>
        </w:r>
        <w:r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62" w:history="1">
        <w:r w:rsidR="00170D8D" w:rsidRPr="00170D8D">
          <w:rPr>
            <w:rStyle w:val="ae"/>
            <w:noProof/>
            <w:sz w:val="24"/>
            <w:szCs w:val="24"/>
          </w:rPr>
          <w:t xml:space="preserve">1.1. </w:t>
        </w:r>
        <w:r w:rsidR="00170D8D" w:rsidRPr="00170D8D">
          <w:rPr>
            <w:rStyle w:val="ae"/>
            <w:caps/>
            <w:noProof/>
            <w:sz w:val="24"/>
            <w:szCs w:val="24"/>
          </w:rPr>
          <w:t>Название и описание профессиональной компетенции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_Toc495069462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63" w:history="1">
        <w:r w:rsidR="00170D8D" w:rsidRPr="00170D8D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_Toc495069463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64" w:history="1">
        <w:r w:rsidR="00170D8D" w:rsidRPr="00170D8D">
          <w:rPr>
            <w:rStyle w:val="ae"/>
            <w:caps/>
            <w:noProof/>
            <w:sz w:val="24"/>
            <w:szCs w:val="24"/>
          </w:rPr>
          <w:t>1.3. АССОЦИИРОВАННЫЕ ДОКУМЕНТЫ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_Toc495069464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4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5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170D8D" w:rsidRPr="00170D8D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170D8D" w:rsidRPr="00170D8D">
          <w:rPr>
            <w:rStyle w:val="ae"/>
            <w:rFonts w:ascii="Times New Roman" w:hAnsi="Times New Roman"/>
            <w:noProof/>
            <w:szCs w:val="24"/>
          </w:rPr>
          <w:t>)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_Toc495069465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5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66" w:history="1">
        <w:r w:rsidR="00170D8D" w:rsidRPr="00170D8D">
          <w:rPr>
            <w:rStyle w:val="ae"/>
            <w:noProof/>
            <w:sz w:val="24"/>
            <w:szCs w:val="24"/>
          </w:rPr>
          <w:t>2.1. ОБЩИЕ СВЕДЕНИЯ О СПЕЦИФИКАЦИИ СТАНДАРТОВ WORLDSKILLS (WSSS)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_Toc495069466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5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7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_Toc495069467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12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68" w:history="1">
        <w:r w:rsidR="00170D8D" w:rsidRPr="00170D8D">
          <w:rPr>
            <w:rStyle w:val="ae"/>
            <w:noProof/>
            <w:sz w:val="24"/>
            <w:szCs w:val="24"/>
          </w:rPr>
          <w:t>3.1. ОСНОВНЫЕ ТРЕБОВАНИЯ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_Toc495069468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12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9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_Toc495069469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14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0" w:history="1">
        <w:r w:rsidR="00170D8D" w:rsidRPr="00170D8D">
          <w:rPr>
            <w:rStyle w:val="ae"/>
            <w:noProof/>
            <w:sz w:val="24"/>
            <w:szCs w:val="24"/>
          </w:rPr>
          <w:t>4.1. ОБЩИЕ УКАЗАНИЯ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_Toc495069470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14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1" w:history="1">
        <w:r w:rsidR="00170D8D" w:rsidRPr="00170D8D">
          <w:rPr>
            <w:rStyle w:val="ae"/>
            <w:noProof/>
            <w:sz w:val="24"/>
            <w:szCs w:val="24"/>
          </w:rPr>
          <w:t>4.2. КРИТЕРИИ ОЦЕНКИ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_Toc495069471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15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2" w:history="1">
        <w:r w:rsidR="00170D8D" w:rsidRPr="00170D8D">
          <w:rPr>
            <w:rStyle w:val="ae"/>
            <w:noProof/>
            <w:sz w:val="24"/>
            <w:szCs w:val="24"/>
          </w:rPr>
          <w:t>4.3. СУБКРИТЕРИИ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_Toc495069472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15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3" w:history="1">
        <w:r w:rsidR="00170D8D" w:rsidRPr="00170D8D">
          <w:rPr>
            <w:rStyle w:val="ae"/>
            <w:noProof/>
            <w:sz w:val="24"/>
            <w:szCs w:val="24"/>
          </w:rPr>
          <w:t>4.4. АСПЕКТЫ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_Toc495069473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16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4" w:history="1">
        <w:r w:rsidR="00170D8D" w:rsidRPr="00170D8D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_Toc495069474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17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5" w:history="1">
        <w:r w:rsidR="00170D8D" w:rsidRPr="00170D8D">
          <w:rPr>
            <w:rStyle w:val="ae"/>
            <w:noProof/>
            <w:sz w:val="24"/>
            <w:szCs w:val="24"/>
          </w:rPr>
          <w:t>4.6. ИЗМЕРИМАЯ ОЦЕНКА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_Toc495069475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17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6" w:history="1">
        <w:r w:rsidR="00170D8D" w:rsidRPr="00170D8D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_Toc495069476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17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7" w:history="1">
        <w:r w:rsidR="00170D8D" w:rsidRPr="00170D8D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_Toc495069477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18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8" w:history="1">
        <w:r w:rsidR="00170D8D" w:rsidRPr="00170D8D">
          <w:rPr>
            <w:rStyle w:val="ae"/>
            <w:noProof/>
            <w:sz w:val="24"/>
            <w:szCs w:val="24"/>
          </w:rPr>
          <w:t>4.9. РЕГЛАМЕНТ ОЦЕНКИ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_Toc495069478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19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79" w:history="1">
        <w:r w:rsidR="00170D8D" w:rsidRPr="00170D8D">
          <w:rPr>
            <w:rStyle w:val="ae"/>
            <w:noProof/>
            <w:sz w:val="24"/>
            <w:szCs w:val="24"/>
          </w:rPr>
          <w:t>5.1. ОСНОВНЫЕ ТРЕБОВАНИЯ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_Toc495069479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0" w:history="1">
        <w:r w:rsidR="00170D8D" w:rsidRPr="00170D8D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_Toc495069480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1" w:history="1">
        <w:r w:rsidR="00170D8D" w:rsidRPr="00170D8D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_Toc495069481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21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2" w:history="1">
        <w:r w:rsidR="00170D8D" w:rsidRPr="00170D8D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_Toc495069482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26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3" w:history="1">
        <w:r w:rsidR="00170D8D" w:rsidRPr="00170D8D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_Toc495069483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28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4" w:history="1">
        <w:r w:rsidR="00170D8D" w:rsidRPr="00170D8D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_Toc495069484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28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85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_Toc495069485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30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6" w:history="1">
        <w:r w:rsidR="00170D8D" w:rsidRPr="00170D8D">
          <w:rPr>
            <w:rStyle w:val="ae"/>
            <w:noProof/>
            <w:sz w:val="24"/>
            <w:szCs w:val="24"/>
          </w:rPr>
          <w:t>6.1 ДИСКУССИОННЫЙ ФОРУМ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_Toc495069486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7" w:history="1">
        <w:r w:rsidR="00170D8D" w:rsidRPr="00170D8D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_Toc495069487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8" w:history="1">
        <w:r w:rsidR="00170D8D" w:rsidRPr="00170D8D">
          <w:rPr>
            <w:rStyle w:val="ae"/>
            <w:noProof/>
            <w:sz w:val="24"/>
            <w:szCs w:val="24"/>
          </w:rPr>
          <w:t>6.3. АРХИВ КОНКУРСНЫХ ЗАДАНИЙ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_Toc495069488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89" w:history="1">
        <w:r w:rsidR="00170D8D" w:rsidRPr="00170D8D">
          <w:rPr>
            <w:rStyle w:val="ae"/>
            <w:noProof/>
            <w:sz w:val="24"/>
            <w:szCs w:val="24"/>
          </w:rPr>
          <w:t>6.4. УПРАВЛЕНИЕ КОМПЕТЕНЦИЕЙ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_Toc495069489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30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90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_Toc495069490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32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91" w:history="1">
        <w:r w:rsidR="00170D8D" w:rsidRPr="00170D8D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_Toc495069491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32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92" w:history="1">
        <w:r w:rsidR="00170D8D" w:rsidRPr="00170D8D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_Toc495069492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32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93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_Toc495069493 \h </w:instrText>
        </w:r>
        <w:r w:rsidR="0047683A" w:rsidRPr="00170D8D">
          <w:rPr>
            <w:rFonts w:ascii="Times New Roman" w:hAnsi="Times New Roman"/>
            <w:noProof/>
            <w:webHidden/>
            <w:szCs w:val="24"/>
          </w:rPr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CD090E">
          <w:rPr>
            <w:rFonts w:ascii="Times New Roman" w:hAnsi="Times New Roman"/>
            <w:noProof/>
            <w:webHidden/>
            <w:szCs w:val="24"/>
          </w:rPr>
          <w:t>33</w:t>
        </w:r>
        <w:r w:rsidR="0047683A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94" w:history="1">
        <w:r w:rsidR="00170D8D" w:rsidRPr="00170D8D">
          <w:rPr>
            <w:rStyle w:val="ae"/>
            <w:noProof/>
            <w:sz w:val="24"/>
            <w:szCs w:val="24"/>
          </w:rPr>
          <w:t>8.1. ИНФРАСТРУКТУРНЫЙ ЛИСТ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_Toc495069494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33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95" w:history="1">
        <w:r w:rsidR="00170D8D" w:rsidRPr="00170D8D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_Toc495069495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33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Pr="00170D8D" w:rsidRDefault="00FD5856" w:rsidP="00170D8D">
      <w:pPr>
        <w:pStyle w:val="25"/>
        <w:rPr>
          <w:rFonts w:eastAsiaTheme="minorEastAsia"/>
          <w:noProof/>
        </w:rPr>
      </w:pPr>
      <w:hyperlink w:anchor="_Toc495069496" w:history="1">
        <w:r w:rsidR="00170D8D" w:rsidRPr="00170D8D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_Toc495069496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33</w:t>
        </w:r>
        <w:r w:rsidR="0047683A" w:rsidRPr="00170D8D">
          <w:rPr>
            <w:noProof/>
            <w:webHidden/>
          </w:rPr>
          <w:fldChar w:fldCharType="end"/>
        </w:r>
      </w:hyperlink>
    </w:p>
    <w:p w:rsidR="00170D8D" w:rsidRDefault="00FD5856" w:rsidP="00170D8D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069497" w:history="1">
        <w:r w:rsidR="00170D8D" w:rsidRPr="00170D8D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170D8D" w:rsidRPr="00170D8D">
          <w:rPr>
            <w:noProof/>
            <w:webHidden/>
          </w:rPr>
          <w:tab/>
        </w:r>
        <w:r w:rsidR="0047683A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_Toc495069497 \h </w:instrText>
        </w:r>
        <w:r w:rsidR="0047683A" w:rsidRPr="00170D8D">
          <w:rPr>
            <w:noProof/>
            <w:webHidden/>
          </w:rPr>
        </w:r>
        <w:r w:rsidR="0047683A" w:rsidRPr="00170D8D">
          <w:rPr>
            <w:noProof/>
            <w:webHidden/>
          </w:rPr>
          <w:fldChar w:fldCharType="separate"/>
        </w:r>
        <w:r w:rsidR="00CD090E">
          <w:rPr>
            <w:noProof/>
            <w:webHidden/>
          </w:rPr>
          <w:t>34</w:t>
        </w:r>
        <w:r w:rsidR="0047683A" w:rsidRPr="00170D8D">
          <w:rPr>
            <w:noProof/>
            <w:webHidden/>
          </w:rPr>
          <w:fldChar w:fldCharType="end"/>
        </w:r>
      </w:hyperlink>
    </w:p>
    <w:p w:rsidR="00AA2B8A" w:rsidRDefault="0047683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FD5856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FD5856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95069461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2" w:name="_Toc495069462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охране труда</w:t>
      </w:r>
    </w:p>
    <w:p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 xml:space="preserve">СПЕЦИАЛИСТ ПО ОХРАНЕ ТРУДА — это работник организации, который организует </w:t>
      </w:r>
      <w:proofErr w:type="gramStart"/>
      <w:r w:rsidRPr="00A144C6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A144C6">
        <w:rPr>
          <w:rFonts w:ascii="Times New Roman" w:hAnsi="Times New Roman" w:cs="Times New Roman"/>
          <w:sz w:val="28"/>
          <w:szCs w:val="28"/>
        </w:rPr>
        <w:t xml:space="preserve"> труда в организации, обеспечивает функционирование системы управления охраной труда, контролирует выполнение требований законодательства в области охраны труда, следит за безопасностью условий труда для жизни и здоровья работников предприятия.</w:t>
      </w:r>
    </w:p>
    <w:p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Должностные обязанности и требования к квалификации специалиста по охране определяются:</w:t>
      </w:r>
    </w:p>
    <w:p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Профессиональным стандартом специалиста по охране труда (утв. Приказом Минтруда России от 04.08.2014 N 524н).</w:t>
      </w:r>
    </w:p>
    <w:p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 xml:space="preserve">Разделом “квалификационные характеристики должностей руководителей и специалистов, осуществляющих работы в области охраны труда” единого квалификационного справочника должностей руководителей, специалистов и служащих (утв. Приказом </w:t>
      </w:r>
      <w:proofErr w:type="spellStart"/>
      <w:r w:rsidRPr="00A144C6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A144C6">
        <w:rPr>
          <w:rFonts w:ascii="Times New Roman" w:hAnsi="Times New Roman" w:cs="Times New Roman"/>
          <w:sz w:val="28"/>
          <w:szCs w:val="28"/>
        </w:rPr>
        <w:t xml:space="preserve"> России от 17.05.2012 N 559н).</w:t>
      </w:r>
    </w:p>
    <w:p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3" w:name="_Toc495069463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  <w:caps/>
        </w:rPr>
      </w:pPr>
      <w:bookmarkStart w:id="4" w:name="_Toc495069464"/>
      <w:r>
        <w:rPr>
          <w:rFonts w:ascii="Times New Roman" w:hAnsi="Times New Roman"/>
          <w:caps/>
        </w:rPr>
        <w:lastRenderedPageBreak/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D12F94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95069465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6" w:name="_Toc495069466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2"/>
        <w:gridCol w:w="8071"/>
        <w:gridCol w:w="1280"/>
      </w:tblGrid>
      <w:tr w:rsidR="00371C68" w:rsidRPr="00990520" w:rsidTr="00371C68">
        <w:tc>
          <w:tcPr>
            <w:tcW w:w="8575" w:type="dxa"/>
            <w:gridSpan w:val="2"/>
            <w:shd w:val="clear" w:color="auto" w:fill="5B9BD5" w:themeFill="accent1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990520">
              <w:rPr>
                <w:b/>
                <w:bCs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280" w:type="dxa"/>
            <w:shd w:val="clear" w:color="auto" w:fill="5B9BD5" w:themeFill="accent1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Важность</w:t>
            </w:r>
          </w:p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990520">
              <w:rPr>
                <w:b/>
                <w:bCs/>
                <w:sz w:val="24"/>
                <w:szCs w:val="24"/>
              </w:rPr>
              <w:t>(%)</w:t>
            </w: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Нормативное обеспечение системы управления охраной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auto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  <w:shd w:val="clear" w:color="auto" w:fill="auto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6"/>
              </w:numPr>
              <w:tabs>
                <w:tab w:val="left" w:pos="57"/>
                <w:tab w:val="left" w:pos="344"/>
              </w:tabs>
              <w:spacing w:before="120" w:after="120"/>
              <w:ind w:left="0" w:firstLine="0"/>
              <w:jc w:val="both"/>
            </w:pPr>
            <w:r w:rsidRPr="00990520">
              <w:t>Нормативно правовую базу в сфере охраны труда, трудовое законодательство Российской Федерации, законодательство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6"/>
              </w:numPr>
              <w:tabs>
                <w:tab w:val="left" w:pos="57"/>
                <w:tab w:val="left" w:pos="344"/>
                <w:tab w:val="left" w:pos="486"/>
              </w:tabs>
              <w:spacing w:before="120" w:after="120"/>
              <w:ind w:left="0" w:firstLine="0"/>
              <w:jc w:val="both"/>
            </w:pPr>
            <w:r w:rsidRPr="00990520">
              <w:t>Национальные, межгосударственные и распространенные зарубежные стандарты, регламентирующие систему управления охраной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6"/>
              </w:numPr>
              <w:tabs>
                <w:tab w:val="left" w:pos="57"/>
                <w:tab w:val="left" w:pos="344"/>
                <w:tab w:val="left" w:pos="486"/>
              </w:tabs>
              <w:spacing w:before="120" w:after="120"/>
              <w:ind w:left="0" w:firstLine="0"/>
              <w:jc w:val="both"/>
            </w:pPr>
            <w:r w:rsidRPr="00990520">
              <w:t>Виды локальных нормативных актов в сфере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6"/>
              </w:numPr>
              <w:tabs>
                <w:tab w:val="left" w:pos="57"/>
                <w:tab w:val="left" w:pos="344"/>
                <w:tab w:val="left" w:pos="486"/>
              </w:tabs>
              <w:spacing w:before="120" w:after="120"/>
              <w:ind w:left="0" w:firstLine="0"/>
              <w:jc w:val="both"/>
            </w:pPr>
            <w:r w:rsidRPr="00990520">
              <w:t>Порядок разработки, согласования, утверждения и хранения локальной документации;</w:t>
            </w:r>
          </w:p>
          <w:p w:rsidR="00371C68" w:rsidRPr="00990520" w:rsidRDefault="00371C68" w:rsidP="00371C68">
            <w:pPr>
              <w:numPr>
                <w:ilvl w:val="0"/>
                <w:numId w:val="16"/>
              </w:numPr>
              <w:tabs>
                <w:tab w:val="left" w:pos="57"/>
                <w:tab w:val="left" w:pos="344"/>
                <w:tab w:val="left" w:pos="486"/>
              </w:tabs>
              <w:spacing w:before="120" w:after="120"/>
              <w:ind w:left="0" w:firstLine="0"/>
              <w:rPr>
                <w:bCs/>
                <w:sz w:val="24"/>
                <w:szCs w:val="24"/>
              </w:rPr>
            </w:pPr>
            <w:r w:rsidRPr="00990520">
              <w:rPr>
                <w:sz w:val="24"/>
                <w:szCs w:val="24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работодателя.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auto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  <w:shd w:val="clear" w:color="auto" w:fill="auto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7"/>
              </w:numPr>
              <w:spacing w:before="120" w:after="120"/>
              <w:ind w:left="0" w:firstLine="0"/>
              <w:jc w:val="both"/>
            </w:pPr>
            <w:r w:rsidRPr="00990520">
              <w:t>Применять государственные нормативные требования охраны труда при разработке локальных нормативных актов;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7"/>
              </w:numPr>
              <w:spacing w:before="120" w:after="120"/>
              <w:ind w:left="0" w:firstLine="0"/>
              <w:jc w:val="both"/>
            </w:pPr>
            <w:r w:rsidRPr="00990520"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 в локальную нормативную документацию;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7"/>
              </w:numPr>
              <w:spacing w:before="120" w:after="120"/>
              <w:ind w:left="0" w:firstLine="0"/>
              <w:jc w:val="both"/>
            </w:pPr>
            <w:r w:rsidRPr="00990520">
              <w:t>Анализировать и оценивать предложения и замечания к проектам локальных нормативных актов по охране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7"/>
              </w:numPr>
              <w:spacing w:before="120" w:after="120"/>
              <w:ind w:left="0" w:firstLine="0"/>
              <w:jc w:val="both"/>
            </w:pPr>
            <w:r w:rsidRPr="00990520">
              <w:t>Анализировать изменения законодательства в сфере охраны труда;</w:t>
            </w:r>
          </w:p>
          <w:p w:rsidR="00371C68" w:rsidRPr="00990520" w:rsidRDefault="00371C68" w:rsidP="00371C68">
            <w:pPr>
              <w:pStyle w:val="aff1"/>
              <w:numPr>
                <w:ilvl w:val="0"/>
                <w:numId w:val="17"/>
              </w:numPr>
              <w:shd w:val="clear" w:color="auto" w:fill="FFFFFF"/>
              <w:spacing w:before="120" w:after="120" w:line="240" w:lineRule="auto"/>
              <w:ind w:left="0" w:firstLine="0"/>
              <w:contextualSpacing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0520">
              <w:rPr>
                <w:rFonts w:ascii="Times New Roman" w:hAnsi="Times New Roman"/>
                <w:sz w:val="24"/>
                <w:szCs w:val="24"/>
              </w:rPr>
              <w:t>Пользоваться справочными информационными базами данных, содержащими документы и материалы по охране труда.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Обеспечение подготовки работников в области охраны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</w:pPr>
            <w:r w:rsidRPr="00990520">
              <w:t>Нормативные требования по вопросам обучения и проверки знаний требований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</w:pPr>
            <w:r w:rsidRPr="00990520">
              <w:t>Основные требования к технологиям, оборудованию, машинам и приспособлениям в части обеспечения безопасности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</w:pPr>
            <w:r w:rsidRPr="00990520">
              <w:t xml:space="preserve">Технологии, формы, средства и методы проведения инструктажей по охране труда, </w:t>
            </w:r>
            <w:proofErr w:type="gramStart"/>
            <w:r w:rsidRPr="00990520">
              <w:t>обучения по охране</w:t>
            </w:r>
            <w:proofErr w:type="gramEnd"/>
            <w:r w:rsidRPr="00990520">
              <w:t xml:space="preserve"> труда и проверки знаний требований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</w:pPr>
            <w:r w:rsidRPr="00990520">
              <w:lastRenderedPageBreak/>
              <w:t xml:space="preserve">Методы выявления потребностей в </w:t>
            </w:r>
            <w:proofErr w:type="gramStart"/>
            <w:r w:rsidRPr="00990520">
              <w:t>обучении работников по вопросам</w:t>
            </w:r>
            <w:proofErr w:type="gramEnd"/>
            <w:r w:rsidRPr="00990520">
              <w:t xml:space="preserve">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8"/>
              </w:numPr>
              <w:spacing w:before="120" w:after="120"/>
              <w:ind w:left="0" w:firstLine="0"/>
              <w:jc w:val="both"/>
            </w:pPr>
            <w:r w:rsidRPr="00990520">
              <w:t>Основы психологии, педагогики, информационных технологий.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9"/>
              </w:numPr>
              <w:spacing w:before="120" w:after="120"/>
              <w:ind w:left="0" w:firstLine="0"/>
              <w:jc w:val="both"/>
            </w:pPr>
            <w:r w:rsidRPr="00990520">
              <w:t xml:space="preserve">Разрабатывать (подбирать) программы </w:t>
            </w:r>
            <w:proofErr w:type="gramStart"/>
            <w:r w:rsidRPr="00990520">
              <w:t>обучения по вопросам</w:t>
            </w:r>
            <w:proofErr w:type="gramEnd"/>
            <w:r w:rsidRPr="00990520">
              <w:t xml:space="preserve"> охраны труда, методические и контрольно-измерительные материалы;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9"/>
              </w:numPr>
              <w:spacing w:before="120" w:after="120"/>
              <w:ind w:left="0" w:firstLine="0"/>
              <w:jc w:val="both"/>
            </w:pPr>
            <w:r w:rsidRPr="00990520">
              <w:t>Проводить вводный инструктаж по охране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9"/>
              </w:numPr>
              <w:spacing w:before="120" w:after="120"/>
              <w:ind w:left="0" w:firstLine="0"/>
              <w:jc w:val="both"/>
            </w:pPr>
            <w:r w:rsidRPr="00990520">
              <w:t xml:space="preserve">Консультировать по вопросам разработки программ инструктажей, стажировок, </w:t>
            </w:r>
            <w:proofErr w:type="gramStart"/>
            <w:r w:rsidRPr="00990520">
              <w:t>обучения по охране</w:t>
            </w:r>
            <w:proofErr w:type="gramEnd"/>
            <w:r w:rsidRPr="00990520">
              <w:t xml:space="preserve"> труда и проверки знаний требований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9"/>
              </w:numPr>
              <w:spacing w:before="120" w:after="120"/>
              <w:ind w:left="0" w:firstLine="0"/>
              <w:jc w:val="both"/>
            </w:pPr>
            <w:r w:rsidRPr="00990520">
              <w:t>Пользоваться современными техническими средствами обучения (тренажерами, средствами мультимедиа);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19"/>
              </w:numPr>
              <w:spacing w:before="120" w:after="120"/>
              <w:ind w:left="0" w:firstLine="0"/>
              <w:jc w:val="both"/>
            </w:pPr>
            <w:r w:rsidRPr="00990520">
              <w:t xml:space="preserve">Оценивать эффективность </w:t>
            </w:r>
            <w:proofErr w:type="gramStart"/>
            <w:r w:rsidRPr="00990520">
              <w:t>обучения работников по вопросам</w:t>
            </w:r>
            <w:proofErr w:type="gramEnd"/>
            <w:r w:rsidRPr="00990520">
              <w:t xml:space="preserve"> охраны труда;</w:t>
            </w:r>
          </w:p>
          <w:p w:rsidR="00371C68" w:rsidRPr="00990520" w:rsidRDefault="00371C68" w:rsidP="00371C68">
            <w:pPr>
              <w:numPr>
                <w:ilvl w:val="0"/>
                <w:numId w:val="19"/>
              </w:numPr>
              <w:spacing w:before="120" w:after="120"/>
              <w:ind w:left="0" w:firstLine="0"/>
              <w:rPr>
                <w:bCs/>
                <w:sz w:val="24"/>
                <w:szCs w:val="24"/>
              </w:rPr>
            </w:pPr>
            <w:r w:rsidRPr="00990520">
              <w:rPr>
                <w:sz w:val="24"/>
                <w:szCs w:val="24"/>
              </w:rPr>
              <w:t>Формировать отчетные документы о проведении обучения, инструктажей по охране труда, стажировок и проверки знаний требований охраны труда;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Сбор, обработка и передача информации по вопросам условий и охраны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0"/>
              </w:numPr>
              <w:spacing w:before="120" w:after="120"/>
              <w:ind w:left="0" w:firstLine="0"/>
              <w:jc w:val="both"/>
            </w:pPr>
            <w:r w:rsidRPr="00990520">
              <w:t>Пути (каналы) доведения информации по вопросам условий и охраны труда до работников, иных заинтересованных лиц;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0"/>
              </w:numPr>
              <w:spacing w:before="120" w:after="120"/>
              <w:ind w:left="0" w:firstLine="0"/>
              <w:jc w:val="both"/>
            </w:pPr>
            <w:r w:rsidRPr="00990520">
              <w:t>Полномочия трудового коллектива в решении вопросов охраны труда и полномочия органов исполнительной власти по мониторингу и контролю состояния условий и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0"/>
              </w:numPr>
              <w:spacing w:before="120" w:after="120"/>
              <w:ind w:left="0" w:firstLine="0"/>
              <w:jc w:val="both"/>
            </w:pPr>
            <w:r w:rsidRPr="00990520">
              <w:t>Механизмы взаимодействия с заинтересованными органами и организациями по вопросам условий и охраны труда;</w:t>
            </w:r>
          </w:p>
          <w:p w:rsidR="00371C68" w:rsidRPr="00990520" w:rsidRDefault="00371C68" w:rsidP="00371C68">
            <w:pPr>
              <w:pStyle w:val="aff1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90520">
              <w:rPr>
                <w:rFonts w:ascii="Times New Roman" w:eastAsia="Times New Roman" w:hAnsi="Times New Roman"/>
                <w:sz w:val="24"/>
                <w:szCs w:val="24"/>
              </w:rPr>
              <w:t>Состав и порядок оформления отчетной (статистической) документации по вопросам условий и охраны труда.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1"/>
              </w:numPr>
              <w:spacing w:before="120" w:after="120"/>
              <w:ind w:left="0" w:firstLine="0"/>
              <w:jc w:val="both"/>
            </w:pPr>
            <w:r w:rsidRPr="00990520">
              <w:t>Подготавливать документы, содержащие полную и объективную информацию по вопросам охраны труда;</w:t>
            </w:r>
          </w:p>
          <w:p w:rsidR="00371C68" w:rsidRPr="00990520" w:rsidRDefault="00371C68" w:rsidP="00371C68">
            <w:pPr>
              <w:numPr>
                <w:ilvl w:val="0"/>
                <w:numId w:val="21"/>
              </w:numPr>
              <w:spacing w:before="120" w:after="120"/>
              <w:ind w:left="0" w:firstLine="0"/>
              <w:rPr>
                <w:bCs/>
                <w:sz w:val="24"/>
                <w:szCs w:val="24"/>
              </w:rPr>
            </w:pPr>
            <w:r w:rsidRPr="00990520">
              <w:rPr>
                <w:sz w:val="24"/>
                <w:szCs w:val="24"/>
              </w:rPr>
              <w:t>Формировать, представлять и обосновывать позицию по вопросам функционирования системы управления охраной труда и контроля соблюдения требований охраны труда.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Обеспечение снижения уровней профессиональных рисков с учетом условий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auto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  <w:shd w:val="clear" w:color="auto" w:fill="auto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 xml:space="preserve">Методы и порядок оценки опасностей и профессиональных рисков </w:t>
            </w:r>
            <w:r w:rsidRPr="00990520">
              <w:lastRenderedPageBreak/>
              <w:t>работников;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Источники и характеристики вредных и опасных факторов производственной среды и трудового процесса, их классификации;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Порядок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Типовой перечень ежегодно реализуемых мероприятий по улучшению условий и охраны труда и снижению уровней профессиональных рисков;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Требования санитарно-гигиенического законодательства с учетом специфики деятельности работодателя;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Виды и размер (объем) компенсаций работникам, занятым на работах с вредными и (или) опасными условиями труда, условия и порядок их предоставления;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Методы мотивации и стимулирования работников к безопасному труду;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Основные требования нормативных правовых актов к зданиям, сооружениям, помещениям, машинам, оборудованию, установкам, производственным процессам в части обеспечения безопасных условий и охраны труда;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Порядок разработки и экспертизы мероприятий по охране труда в составе проектной и технологической документации производственного назначения;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Требования нормативно-технической документации к состоянию и содержанию, организации работ по расширению, реконструкции и оснащению зданий, сооружений, помещений;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22"/>
              </w:numPr>
              <w:spacing w:before="120" w:after="120"/>
              <w:ind w:left="0" w:firstLine="0"/>
              <w:jc w:val="both"/>
            </w:pPr>
            <w:r w:rsidRPr="00990520">
              <w:t>Классы и виды средств коллективной защиты, общие требования, установленные к средствам коллективной защиты, применения, принципы защиты и основные характеристики средств коллективной защиты;</w:t>
            </w:r>
          </w:p>
          <w:p w:rsidR="00371C68" w:rsidRPr="00990520" w:rsidRDefault="00371C68" w:rsidP="00371C68">
            <w:pPr>
              <w:numPr>
                <w:ilvl w:val="0"/>
                <w:numId w:val="22"/>
              </w:numPr>
              <w:spacing w:before="120" w:after="120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990520">
              <w:rPr>
                <w:sz w:val="24"/>
                <w:szCs w:val="24"/>
              </w:rPr>
              <w:t>Классы и виды средств индивидуальной защиты, их применение, принципы защиты и основные характеристики, предъявляемые к ним требования, правила обеспечения работников средствами индивидуальной защиты.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auto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  <w:shd w:val="clear" w:color="auto" w:fill="auto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>Применять методы идентификации опасностей и оценки профессиональных рисков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>Координировать проведение специальной оценки условий труда, анализировать результаты оценки условий труда на рабочих местах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>Оценивать приоритетность реализации мероприятий по улучшению условий и охраны труда с точки зрения их эффективности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 xml:space="preserve">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</w:t>
            </w:r>
            <w:r w:rsidRPr="00990520">
              <w:lastRenderedPageBreak/>
              <w:t>требованиям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>Анализировать и оценивать состояние санитарно-бытового обслуживания работников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2"/>
              </w:numPr>
              <w:spacing w:before="120" w:after="120"/>
              <w:ind w:left="0" w:firstLine="0"/>
              <w:jc w:val="both"/>
            </w:pPr>
            <w:r w:rsidRPr="00990520">
              <w:t>Оформлять необходимую документацию для заключения договора с медицинскими учреждениями на проведение медосмотров и медицинских освидетельствований</w:t>
            </w:r>
            <w:r>
              <w:t>;</w:t>
            </w:r>
          </w:p>
          <w:p w:rsidR="00371C68" w:rsidRPr="00990520" w:rsidRDefault="00371C68" w:rsidP="00371C68">
            <w:pPr>
              <w:numPr>
                <w:ilvl w:val="0"/>
                <w:numId w:val="32"/>
              </w:numPr>
              <w:spacing w:before="120" w:after="120"/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990520">
              <w:rPr>
                <w:sz w:val="24"/>
                <w:szCs w:val="24"/>
              </w:rPr>
              <w:t>Оформлять документы, связанные с обеспечением работников средствами индивидуальной защиты, проведением обязательных медицинских осмотров и освидетельствований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 xml:space="preserve">Обеспечение </w:t>
            </w:r>
            <w:proofErr w:type="gramStart"/>
            <w:r w:rsidRPr="00990520">
              <w:rPr>
                <w:b/>
              </w:rPr>
              <w:t>контроля за</w:t>
            </w:r>
            <w:proofErr w:type="gramEnd"/>
            <w:r w:rsidRPr="00990520">
              <w:rPr>
                <w:b/>
              </w:rPr>
              <w:t xml:space="preserve"> соблюдением требований охраны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</w:pPr>
            <w:r w:rsidRPr="00990520">
              <w:t xml:space="preserve">Виды, уровни и методы </w:t>
            </w:r>
            <w:proofErr w:type="gramStart"/>
            <w:r w:rsidRPr="00990520">
              <w:t>контроля за</w:t>
            </w:r>
            <w:proofErr w:type="gramEnd"/>
            <w:r w:rsidRPr="00990520">
              <w:t xml:space="preserve"> соблюдением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</w:pPr>
            <w:r w:rsidRPr="00990520">
              <w:t>Каналы и пути получения информации о соблюдении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</w:pPr>
            <w:r w:rsidRPr="00990520">
              <w:t xml:space="preserve">Система государственного надзора и </w:t>
            </w:r>
            <w:proofErr w:type="gramStart"/>
            <w:r w:rsidRPr="00990520">
              <w:t>контроля за</w:t>
            </w:r>
            <w:proofErr w:type="gramEnd"/>
            <w:r w:rsidRPr="00990520">
              <w:t xml:space="preserve"> соблюдением требований охраны труда, права и обязанности представителей государственного надзора и контроля за соблюдением требований охраны труда, обязанности работодателей при проведении государственного надзора и контроля за соблюдением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</w:pPr>
            <w:r w:rsidRPr="00990520">
              <w:t xml:space="preserve">Вопросы осуществления общественного </w:t>
            </w:r>
            <w:proofErr w:type="gramStart"/>
            <w:r w:rsidRPr="00990520">
              <w:t>контроля за</w:t>
            </w:r>
            <w:proofErr w:type="gramEnd"/>
            <w:r w:rsidRPr="00990520">
              <w:t xml:space="preserve"> состоянием условий и охраны труда, принципы взаимодействия с органами общественного контроля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2"/>
              </w:numPr>
              <w:spacing w:before="120" w:after="120"/>
              <w:ind w:left="0" w:firstLine="0"/>
              <w:jc w:val="both"/>
            </w:pPr>
            <w:r w:rsidRPr="00990520">
              <w:t>Ответственность за нарушение требований охраны труда (дисциплинарная, административная, гражданско-правовая, уголовная) и порядок привлечения к ответственности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 xml:space="preserve">Планировать мероприятий по </w:t>
            </w:r>
            <w:proofErr w:type="gramStart"/>
            <w:r w:rsidRPr="00990520">
              <w:t>контролю за</w:t>
            </w:r>
            <w:proofErr w:type="gramEnd"/>
            <w:r w:rsidRPr="00990520">
              <w:t xml:space="preserve"> соблюдением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>Применять методы осуществления контроля (наблюдение, анализ документов, опрос) и разрабатывать необходимый для этого инструментарий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>Документально оформлять результаты контрольных мероприятий, предписания лицам, допустившим нарушения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 xml:space="preserve">Взаимодействовать с комитетом (комиссией) по охране труда, уполномоченным по охране труда с целью повышения эффективности мероприятий по </w:t>
            </w:r>
            <w:proofErr w:type="gramStart"/>
            <w:r w:rsidRPr="00990520">
              <w:t>контролю за</w:t>
            </w:r>
            <w:proofErr w:type="gramEnd"/>
            <w:r w:rsidRPr="00990520">
              <w:t xml:space="preserve"> состоянием условий и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>Анализировать причины несоблюдения требований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1"/>
              </w:numPr>
              <w:spacing w:before="120" w:after="120"/>
              <w:ind w:left="0" w:firstLine="0"/>
              <w:jc w:val="both"/>
            </w:pPr>
            <w:r w:rsidRPr="00990520">
              <w:t>Оценивать и избирать адекватные меры по устранению выявленных нарушений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 xml:space="preserve">Обеспечение </w:t>
            </w:r>
            <w:proofErr w:type="gramStart"/>
            <w:r w:rsidRPr="00990520">
              <w:rPr>
                <w:b/>
              </w:rPr>
              <w:t>контроля за</w:t>
            </w:r>
            <w:proofErr w:type="gramEnd"/>
            <w:r w:rsidRPr="00990520">
              <w:rPr>
                <w:b/>
              </w:rPr>
              <w:t xml:space="preserve"> состоянием условий труда на рабочих местах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0"/>
              </w:numPr>
              <w:spacing w:before="120" w:after="120"/>
              <w:ind w:left="0" w:firstLine="0"/>
              <w:jc w:val="both"/>
            </w:pPr>
            <w:r w:rsidRPr="00990520">
              <w:t>Факторы производственной среды и трудового процесса, основные вопросы гигиенической оценки и классификации условий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0"/>
              </w:numPr>
              <w:spacing w:before="120" w:after="120"/>
              <w:ind w:left="0" w:firstLine="0"/>
              <w:jc w:val="both"/>
            </w:pPr>
            <w:r w:rsidRPr="00990520">
              <w:t>Основные технологические процессы и режимы производства, оборудование и принципы его работы, применяемое в процессе производства сырье и материалы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40"/>
              </w:numPr>
              <w:spacing w:before="120" w:after="120"/>
              <w:ind w:left="0" w:firstLine="0"/>
              <w:jc w:val="both"/>
            </w:pPr>
            <w:r w:rsidRPr="00990520">
              <w:t>Порядок проведения производственного контроля и специальной оценки условий труда</w:t>
            </w:r>
            <w:r>
              <w:t>;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9"/>
              </w:numPr>
              <w:spacing w:before="120" w:after="120"/>
              <w:ind w:left="0" w:firstLine="0"/>
              <w:jc w:val="both"/>
            </w:pPr>
            <w:r w:rsidRPr="00990520">
              <w:t>Идентифицировать опасные и вредные производственные факторы, потенциально воздействующие на работников в процессе трудовой деятельности, производить оценку риска их воздействия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9"/>
              </w:numPr>
              <w:spacing w:before="120" w:after="120"/>
              <w:ind w:left="0" w:firstLine="0"/>
              <w:jc w:val="both"/>
            </w:pPr>
            <w:r w:rsidRPr="00990520">
              <w:t>Осуществлять сбор и анализ документов и информации об условиях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9"/>
              </w:numPr>
              <w:spacing w:before="120" w:after="120"/>
              <w:ind w:left="0" w:firstLine="0"/>
              <w:jc w:val="both"/>
            </w:pPr>
            <w:r w:rsidRPr="00990520">
              <w:t>Разрабатывать программу производственного контроля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9"/>
              </w:numPr>
              <w:spacing w:before="120" w:after="120"/>
              <w:ind w:left="0" w:firstLine="0"/>
              <w:jc w:val="both"/>
            </w:pPr>
            <w:r w:rsidRPr="00990520">
              <w:t>Оформлять необходимую документацию при проведении оценки условий труда, в том числе декларацию соответствия условий труда государственным нормативным требованиям охраны труда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8"/>
              </w:numPr>
              <w:spacing w:before="120" w:after="120"/>
              <w:ind w:left="0" w:firstLine="0"/>
              <w:jc w:val="both"/>
            </w:pPr>
            <w:r w:rsidRPr="00990520">
              <w:t>Виды несчастных случаев на производстве; несчастные случаи, подлежащие расследованию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8"/>
              </w:numPr>
              <w:spacing w:before="120" w:after="120"/>
              <w:ind w:left="0" w:firstLine="0"/>
              <w:jc w:val="both"/>
            </w:pPr>
            <w:r w:rsidRPr="00990520">
              <w:t>Виды профессиональных заболеваний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8"/>
              </w:numPr>
              <w:spacing w:before="120" w:after="120"/>
              <w:ind w:left="0" w:firstLine="0"/>
              <w:jc w:val="both"/>
            </w:pPr>
            <w:r w:rsidRPr="00990520">
              <w:t>Порядок расследования несчастных случаев на производстве и профессиональных заболеваний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8"/>
              </w:numPr>
              <w:spacing w:before="120" w:after="120"/>
              <w:ind w:left="0" w:firstLine="0"/>
              <w:jc w:val="both"/>
            </w:pPr>
            <w:r w:rsidRPr="00990520">
              <w:t>Перечень материалов, собираемых при расследовании несчастных случаев на производстве и профессиональных заболеваний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7"/>
              </w:numPr>
              <w:spacing w:before="120" w:after="120"/>
              <w:ind w:left="0" w:firstLine="0"/>
              <w:jc w:val="both"/>
            </w:pPr>
            <w:r w:rsidRPr="00990520">
              <w:t>Применять методы сбора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 на производстве и профессиональных заболеваний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7"/>
              </w:numPr>
              <w:spacing w:before="120" w:after="120"/>
              <w:ind w:left="0" w:firstLine="0"/>
              <w:jc w:val="both"/>
            </w:pPr>
            <w:r w:rsidRPr="00990520">
              <w:t>Анализировать информацию, делать заключения и выводы на основе оценки обстоятельств несчастных случаев на производстве и профессиональных заболеваний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7"/>
              </w:numPr>
              <w:spacing w:before="120" w:after="120"/>
              <w:ind w:left="0" w:firstLine="0"/>
              <w:jc w:val="both"/>
            </w:pPr>
            <w:r w:rsidRPr="00990520">
              <w:lastRenderedPageBreak/>
              <w:t>Выявлять и анализировать причины несчастных случаев на производстве и профессиональных заболеваний и обосновывать необходимые мероприятия (меры) по предотвращению аналогичных происшествий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7"/>
              </w:numPr>
              <w:spacing w:before="120" w:after="120"/>
              <w:ind w:left="0" w:firstLine="0"/>
              <w:jc w:val="both"/>
            </w:pPr>
            <w:r w:rsidRPr="00990520">
              <w:t>Оформлять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Определение целей и задач (политики), процессов управления охраной труда и оценка эффективности системы управления охраной труда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6"/>
              </w:numPr>
              <w:spacing w:before="120" w:after="120"/>
              <w:ind w:left="0" w:firstLine="0"/>
              <w:jc w:val="both"/>
            </w:pPr>
            <w:r w:rsidRPr="00990520">
              <w:t>Нормативн</w:t>
            </w:r>
            <w:r>
              <w:t>ую правовую</w:t>
            </w:r>
            <w:r w:rsidRPr="00990520">
              <w:t xml:space="preserve"> баз</w:t>
            </w:r>
            <w:r>
              <w:t>у</w:t>
            </w:r>
            <w:r w:rsidRPr="00990520">
              <w:t xml:space="preserve"> в сфере охраны труда, трудовое законодательство Российской Федерации, законодательство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6"/>
              </w:numPr>
              <w:spacing w:before="120" w:after="120"/>
              <w:ind w:left="0" w:firstLine="0"/>
              <w:jc w:val="both"/>
            </w:pPr>
            <w:r w:rsidRPr="00990520">
              <w:t>Национальные, межгосударственные и основные международные стандарты по вопросам управления охраной труда, системы сертификации в сфере охраны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6"/>
              </w:numPr>
              <w:spacing w:before="120" w:after="120"/>
              <w:ind w:left="0" w:firstLine="0"/>
              <w:jc w:val="both"/>
            </w:pPr>
            <w:r w:rsidRPr="00990520">
              <w:t>Принципы и методы программно-целевого планирования и организации мероприятий по охране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6"/>
              </w:numPr>
              <w:spacing w:before="120" w:after="120"/>
              <w:ind w:left="0" w:firstLine="0"/>
              <w:jc w:val="both"/>
            </w:pPr>
            <w:r w:rsidRPr="00990520">
              <w:t>Методы анализа и прогнозирования, технологии сбора информации (опрос, анкетирование, заявки)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6"/>
              </w:numPr>
              <w:spacing w:before="120" w:after="120"/>
              <w:ind w:left="0" w:firstLine="0"/>
              <w:jc w:val="both"/>
            </w:pPr>
            <w:r w:rsidRPr="00990520">
              <w:t>Лучшие отечественные и зарубежные практики в области управления охраной труда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5"/>
              </w:numPr>
              <w:spacing w:before="120" w:after="120"/>
              <w:ind w:left="0" w:firstLine="0"/>
              <w:jc w:val="both"/>
            </w:pPr>
            <w:r w:rsidRPr="00990520">
              <w:t>Применять нормативные правовые акты, содержащие государственные нормативные требования охраны труда, межгосударственные, национальные и международные стандарты в сфере безопасности и охраны труда в части выделения необходимых требований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5"/>
              </w:numPr>
              <w:spacing w:before="120" w:after="120"/>
              <w:ind w:left="0" w:firstLine="0"/>
              <w:jc w:val="both"/>
            </w:pPr>
            <w:r w:rsidRPr="00990520">
              <w:t>Анализировать лучшую практику в области формирования и развития системы управления охраной труда и оценивать возможности ее адаптации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5"/>
              </w:numPr>
              <w:spacing w:before="120" w:after="120"/>
              <w:ind w:left="0" w:firstLine="0"/>
              <w:jc w:val="both"/>
            </w:pPr>
            <w:r w:rsidRPr="00990520">
              <w:t>Выделять ключевые цели и задачи в области охраны труда, показатели эффективности реализации мероприятий по улучшению условий труда, снижению уровней профессиональных рисков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5"/>
              </w:numPr>
              <w:spacing w:before="120" w:after="120"/>
              <w:ind w:left="0" w:firstLine="0"/>
              <w:jc w:val="both"/>
            </w:pPr>
            <w:r w:rsidRPr="00990520">
              <w:t>Применять методы проверки (аудита) функционирования системы управления охраной труда, выявлять и анализировать недостатки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  <w:bCs/>
              </w:rPr>
            </w:pPr>
            <w:r w:rsidRPr="00990520">
              <w:rPr>
                <w:b/>
              </w:rPr>
              <w:t>Распределение полномочий, ответственности, обязанностей по вопросам охраны труда и обоснование ресурсного обеспечения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знать и понимать: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lastRenderedPageBreak/>
              <w:t>Нормативная правовая база по охране труда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Виды производственной и организационной структуры предприятий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Современные технологии управления персоналом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Принципы, методы, технологии информирования и убеждения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Научная организация труда и эргономика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 xml:space="preserve">Основы психологии и </w:t>
            </w:r>
            <w:proofErr w:type="spellStart"/>
            <w:r w:rsidRPr="00990520">
              <w:t>конфликтологии</w:t>
            </w:r>
            <w:proofErr w:type="spellEnd"/>
            <w:r w:rsidRPr="00990520">
              <w:t>, делового этикета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Основы финансового планирования и разработки бюджетов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4"/>
              </w:numPr>
              <w:spacing w:before="120" w:after="120"/>
              <w:ind w:left="0" w:firstLine="0"/>
              <w:jc w:val="both"/>
            </w:pPr>
            <w:r w:rsidRPr="00990520">
              <w:t>Механизм финансирования предупредительных мер по сокращению производственного травматизма и профессиональных заболеваний на производстве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</w:tcPr>
          <w:p w:rsidR="00371C68" w:rsidRPr="00990520" w:rsidRDefault="00371C68" w:rsidP="00371C68">
            <w:pPr>
              <w:pStyle w:val="ConsPlusNormal"/>
              <w:spacing w:before="120" w:after="120"/>
              <w:jc w:val="both"/>
              <w:rPr>
                <w:b/>
              </w:rPr>
            </w:pPr>
            <w:r w:rsidRPr="00990520">
              <w:rPr>
                <w:b/>
              </w:rPr>
              <w:t>Специалист должен уметь: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3"/>
              </w:numPr>
              <w:spacing w:before="120" w:after="120"/>
              <w:ind w:left="0" w:firstLine="0"/>
              <w:jc w:val="both"/>
            </w:pPr>
            <w:r w:rsidRPr="00990520">
              <w:t>Анализировать специфику производственной деятельности работодателя, его организационную структуру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3"/>
              </w:numPr>
              <w:spacing w:before="120" w:after="120"/>
              <w:ind w:left="0" w:firstLine="0"/>
              <w:jc w:val="both"/>
            </w:pPr>
            <w:r w:rsidRPr="00990520">
              <w:t>Проектировать структуру управления охраной труда, структуру службы охраны труда, обосновывать ее численность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3"/>
              </w:numPr>
              <w:spacing w:before="120" w:after="120"/>
              <w:ind w:left="0" w:firstLine="0"/>
              <w:jc w:val="both"/>
            </w:pPr>
            <w:r w:rsidRPr="00990520">
              <w:t xml:space="preserve">Конкретизировать требования к знаниям и умениям, уровню </w:t>
            </w:r>
            <w:proofErr w:type="gramStart"/>
            <w:r w:rsidRPr="00990520">
              <w:t>подготовки специалистов службы охраны труда</w:t>
            </w:r>
            <w:proofErr w:type="gramEnd"/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3"/>
              </w:numPr>
              <w:spacing w:before="120" w:after="120"/>
              <w:ind w:left="0" w:firstLine="0"/>
              <w:jc w:val="both"/>
            </w:pPr>
            <w:r w:rsidRPr="00990520">
              <w:t>Описывать полномочия, ответственность и обязанности в сфере охраны труда для руководителей и специалистов</w:t>
            </w:r>
            <w:r>
              <w:t>;</w:t>
            </w:r>
          </w:p>
          <w:p w:rsidR="00371C68" w:rsidRPr="00990520" w:rsidRDefault="00371C68" w:rsidP="00371C68">
            <w:pPr>
              <w:pStyle w:val="ConsPlusNormal"/>
              <w:numPr>
                <w:ilvl w:val="0"/>
                <w:numId w:val="33"/>
              </w:numPr>
              <w:spacing w:before="120" w:after="120"/>
              <w:ind w:left="0" w:firstLine="0"/>
              <w:jc w:val="both"/>
            </w:pPr>
            <w:r w:rsidRPr="00990520">
              <w:t>Проводить расчеты необходимого финансового обеспечения для реализации мероприятий по охране труда</w:t>
            </w:r>
            <w:r>
              <w:t>.</w:t>
            </w:r>
          </w:p>
        </w:tc>
        <w:tc>
          <w:tcPr>
            <w:tcW w:w="1280" w:type="dxa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71C68" w:rsidRPr="00990520" w:rsidTr="00371C68">
        <w:tc>
          <w:tcPr>
            <w:tcW w:w="502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3" w:type="dxa"/>
            <w:shd w:val="clear" w:color="auto" w:fill="323E4F" w:themeFill="text2" w:themeFillShade="BF"/>
          </w:tcPr>
          <w:p w:rsidR="00371C68" w:rsidRPr="00990520" w:rsidRDefault="00371C68" w:rsidP="00371C68">
            <w:pPr>
              <w:spacing w:before="120" w:after="120"/>
              <w:rPr>
                <w:bCs/>
                <w:sz w:val="24"/>
                <w:szCs w:val="24"/>
              </w:rPr>
            </w:pPr>
            <w:r w:rsidRPr="0099052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80" w:type="dxa"/>
            <w:shd w:val="clear" w:color="auto" w:fill="323E4F" w:themeFill="text2" w:themeFillShade="BF"/>
            <w:vAlign w:val="center"/>
          </w:tcPr>
          <w:p w:rsidR="00371C68" w:rsidRPr="00990520" w:rsidRDefault="00371C68" w:rsidP="00371C68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90520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:rsidR="00D12F94" w:rsidRDefault="00D12F94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DE39D8" w:rsidRPr="009955F8" w:rsidRDefault="00DE39D8" w:rsidP="002541F9">
      <w:pPr>
        <w:pStyle w:val="-1"/>
        <w:spacing w:before="0" w:after="0"/>
        <w:ind w:firstLine="709"/>
        <w:jc w:val="both"/>
        <w:rPr>
          <w:rFonts w:ascii="Times New Roman" w:hAnsi="Times New Roman"/>
          <w:sz w:val="34"/>
          <w:szCs w:val="34"/>
        </w:rPr>
      </w:pPr>
      <w:bookmarkStart w:id="7" w:name="_Toc495069467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95069468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12F94" w:rsidRDefault="00D12F94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bookmarkStart w:id="9" w:name="_Toc495069469"/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95069470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5069471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5069472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5069473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472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598"/>
        <w:gridCol w:w="599"/>
        <w:gridCol w:w="600"/>
        <w:gridCol w:w="601"/>
        <w:gridCol w:w="601"/>
        <w:gridCol w:w="601"/>
        <w:gridCol w:w="601"/>
        <w:gridCol w:w="606"/>
        <w:gridCol w:w="923"/>
        <w:gridCol w:w="1363"/>
        <w:gridCol w:w="766"/>
      </w:tblGrid>
      <w:tr w:rsidR="002B3867" w:rsidRPr="002B3867" w:rsidTr="002B3867">
        <w:trPr>
          <w:cantSplit/>
          <w:trHeight w:val="1801"/>
          <w:jc w:val="center"/>
        </w:trPr>
        <w:tc>
          <w:tcPr>
            <w:tcW w:w="6420" w:type="dxa"/>
            <w:gridSpan w:val="9"/>
            <w:tcBorders>
              <w:right w:val="single" w:sz="4" w:space="0" w:color="auto"/>
            </w:tcBorders>
            <w:shd w:val="clear" w:color="auto" w:fill="5B9BD5" w:themeFill="accent1"/>
            <w:vAlign w:val="center"/>
          </w:tcPr>
          <w:p w:rsidR="002B3867" w:rsidRPr="002B3867" w:rsidRDefault="002B3867" w:rsidP="00F96457">
            <w:pPr>
              <w:jc w:val="center"/>
              <w:rPr>
                <w:b/>
                <w:sz w:val="24"/>
                <w:szCs w:val="24"/>
              </w:rPr>
            </w:pPr>
            <w:r w:rsidRPr="002B3867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923" w:type="dxa"/>
            <w:shd w:val="clear" w:color="auto" w:fill="5B9BD5" w:themeFill="accent1"/>
            <w:textDirection w:val="btLr"/>
          </w:tcPr>
          <w:p w:rsidR="002B3867" w:rsidRPr="002B3867" w:rsidRDefault="002B3867" w:rsidP="00AE6AB7">
            <w:pPr>
              <w:ind w:left="113" w:right="113"/>
              <w:jc w:val="center"/>
              <w:rPr>
                <w:b/>
              </w:rPr>
            </w:pPr>
            <w:r w:rsidRPr="002B3867">
              <w:rPr>
                <w:b/>
              </w:rPr>
              <w:t>Итого баллов за раздел WSSS</w:t>
            </w:r>
          </w:p>
        </w:tc>
        <w:tc>
          <w:tcPr>
            <w:tcW w:w="1363" w:type="dxa"/>
            <w:shd w:val="clear" w:color="auto" w:fill="5B9BD5" w:themeFill="accent1"/>
            <w:textDirection w:val="btLr"/>
          </w:tcPr>
          <w:p w:rsidR="002B3867" w:rsidRPr="002B3867" w:rsidRDefault="002B3867" w:rsidP="00AE6AB7">
            <w:pPr>
              <w:ind w:left="113" w:right="113"/>
              <w:jc w:val="center"/>
              <w:rPr>
                <w:b/>
                <w:sz w:val="18"/>
              </w:rPr>
            </w:pPr>
            <w:r w:rsidRPr="002B3867">
              <w:rPr>
                <w:b/>
                <w:sz w:val="18"/>
              </w:rPr>
              <w:t>БАЛЛЫ СПЕЦИФИКАЦИИ СТАНДАРТОВ WORLDSKILLS НА КАЖДЫЙ РАЗДЕЛ</w:t>
            </w:r>
          </w:p>
        </w:tc>
        <w:tc>
          <w:tcPr>
            <w:tcW w:w="766" w:type="dxa"/>
            <w:shd w:val="clear" w:color="auto" w:fill="5B9BD5" w:themeFill="accent1"/>
            <w:textDirection w:val="btLr"/>
          </w:tcPr>
          <w:p w:rsidR="002B3867" w:rsidRPr="002B3867" w:rsidRDefault="002B3867" w:rsidP="00AE6AB7">
            <w:pPr>
              <w:ind w:left="113" w:right="113"/>
              <w:jc w:val="center"/>
              <w:rPr>
                <w:b/>
                <w:sz w:val="18"/>
                <w:szCs w:val="24"/>
              </w:rPr>
            </w:pPr>
            <w:r w:rsidRPr="002B3867">
              <w:rPr>
                <w:b/>
                <w:szCs w:val="24"/>
              </w:rPr>
              <w:t>ВЕЛИЧИНА</w:t>
            </w:r>
            <w:r w:rsidRPr="002B3867">
              <w:rPr>
                <w:b/>
                <w:sz w:val="18"/>
                <w:szCs w:val="24"/>
              </w:rPr>
              <w:t xml:space="preserve"> </w:t>
            </w:r>
            <w:r w:rsidRPr="002B3867">
              <w:rPr>
                <w:b/>
                <w:szCs w:val="24"/>
              </w:rPr>
              <w:t>ОТКЛОНЕНИЯ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 w:val="restart"/>
            <w:shd w:val="clear" w:color="auto" w:fill="5B9BD5" w:themeFill="accent1"/>
            <w:textDirection w:val="btLr"/>
            <w:vAlign w:val="center"/>
          </w:tcPr>
          <w:p w:rsidR="00371C68" w:rsidRPr="002B3867" w:rsidRDefault="00371C68" w:rsidP="00F9645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B3867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2B3867">
              <w:rPr>
                <w:b/>
                <w:sz w:val="24"/>
                <w:szCs w:val="24"/>
                <w:lang w:val="en-US"/>
              </w:rPr>
              <w:t>WS</w:t>
            </w:r>
            <w:r w:rsidRPr="002B3867">
              <w:rPr>
                <w:b/>
                <w:sz w:val="24"/>
                <w:szCs w:val="24"/>
              </w:rPr>
              <w:t xml:space="preserve"> (</w:t>
            </w:r>
            <w:r w:rsidRPr="002B3867">
              <w:rPr>
                <w:b/>
                <w:sz w:val="24"/>
                <w:szCs w:val="24"/>
                <w:lang w:val="en-US"/>
              </w:rPr>
              <w:t>WSSS</w:t>
            </w:r>
            <w:r w:rsidRPr="002B386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  <w:shd w:val="clear" w:color="auto" w:fill="323E4F" w:themeFill="text2" w:themeFillShade="BF"/>
            <w:vAlign w:val="center"/>
          </w:tcPr>
          <w:p w:rsidR="00371C68" w:rsidRPr="002B3867" w:rsidRDefault="00371C68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23" w:type="dxa"/>
            <w:shd w:val="clear" w:color="auto" w:fill="323E4F" w:themeFill="text2" w:themeFillShade="BF"/>
            <w:vAlign w:val="center"/>
          </w:tcPr>
          <w:p w:rsidR="00371C68" w:rsidRPr="002B3867" w:rsidRDefault="00371C68" w:rsidP="00AE6AB7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323E4F" w:themeFill="text2" w:themeFillShade="BF"/>
          </w:tcPr>
          <w:p w:rsidR="00371C68" w:rsidRPr="002B3867" w:rsidRDefault="00371C68" w:rsidP="00F9645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323E4F" w:themeFill="text2" w:themeFillShade="BF"/>
          </w:tcPr>
          <w:p w:rsidR="00371C68" w:rsidRPr="002B3867" w:rsidRDefault="00371C68" w:rsidP="00F9645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CD09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E2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CD09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E5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CD09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E5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2B3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2B3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CD09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2B3867" w:rsidRDefault="00371C68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B3867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  <w:r w:rsidRPr="002B3867">
              <w:rPr>
                <w:sz w:val="24"/>
                <w:szCs w:val="24"/>
              </w:rPr>
              <w:t>0</w:t>
            </w: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371C68" w:rsidRDefault="00371C68" w:rsidP="00910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</w:tr>
      <w:tr w:rsidR="00371C68" w:rsidRPr="002B3867" w:rsidTr="002B386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371C68" w:rsidRPr="002B3867" w:rsidRDefault="00371C68" w:rsidP="0091084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8" w:type="dxa"/>
            <w:shd w:val="clear" w:color="auto" w:fill="323E4F" w:themeFill="text2" w:themeFillShade="BF"/>
            <w:vAlign w:val="center"/>
          </w:tcPr>
          <w:p w:rsidR="00371C68" w:rsidRPr="00371C68" w:rsidRDefault="00371C68" w:rsidP="00910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99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vAlign w:val="center"/>
          </w:tcPr>
          <w:p w:rsidR="00371C68" w:rsidRPr="002B392B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371C68" w:rsidRPr="002B3867" w:rsidRDefault="00371C68" w:rsidP="00910849">
            <w:pPr>
              <w:jc w:val="center"/>
              <w:rPr>
                <w:sz w:val="24"/>
                <w:szCs w:val="24"/>
              </w:rPr>
            </w:pPr>
          </w:p>
        </w:tc>
      </w:tr>
      <w:tr w:rsidR="00671D31" w:rsidRPr="002B3867" w:rsidTr="002B3867">
        <w:trPr>
          <w:cantSplit/>
          <w:trHeight w:val="1290"/>
          <w:jc w:val="center"/>
        </w:trPr>
        <w:tc>
          <w:tcPr>
            <w:tcW w:w="1613" w:type="dxa"/>
            <w:shd w:val="clear" w:color="auto" w:fill="5B9BD5" w:themeFill="accent1"/>
            <w:textDirection w:val="btLr"/>
            <w:vAlign w:val="center"/>
          </w:tcPr>
          <w:p w:rsidR="00671D31" w:rsidRPr="002B3867" w:rsidRDefault="00671D31" w:rsidP="0091084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B3867">
              <w:rPr>
                <w:b/>
                <w:sz w:val="24"/>
                <w:szCs w:val="24"/>
              </w:rPr>
              <w:lastRenderedPageBreak/>
              <w:t>Итого баллов за критерий</w:t>
            </w:r>
          </w:p>
        </w:tc>
        <w:tc>
          <w:tcPr>
            <w:tcW w:w="598" w:type="dxa"/>
            <w:shd w:val="clear" w:color="auto" w:fill="323E4F" w:themeFill="text2" w:themeFillShade="BF"/>
          </w:tcPr>
          <w:p w:rsidR="00671D31" w:rsidRPr="002B3867" w:rsidRDefault="00671D31" w:rsidP="009108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E58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317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671D31" w:rsidRPr="002B3867" w:rsidRDefault="002B392B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63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:rsidR="00671D31" w:rsidRPr="002B3867" w:rsidRDefault="00671D31" w:rsidP="00910849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2F94" w:rsidRDefault="00D12F94" w:rsidP="00D12F94">
      <w:pPr>
        <w:pStyle w:val="-2"/>
        <w:spacing w:before="0" w:after="0"/>
        <w:ind w:firstLine="709"/>
        <w:outlineLvl w:val="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5069474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3F2E2D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3F2E2D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5069475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5069476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173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922"/>
        <w:gridCol w:w="1315"/>
        <w:gridCol w:w="1701"/>
        <w:gridCol w:w="1134"/>
      </w:tblGrid>
      <w:tr w:rsidR="000468D9" w:rsidRPr="000468D9" w:rsidTr="009C566F">
        <w:tc>
          <w:tcPr>
            <w:tcW w:w="6023" w:type="dxa"/>
            <w:gridSpan w:val="2"/>
            <w:shd w:val="clear" w:color="auto" w:fill="ACB9CA" w:themeFill="text2" w:themeFillTint="66"/>
            <w:vAlign w:val="center"/>
          </w:tcPr>
          <w:p w:rsidR="00DE39D8" w:rsidRPr="000468D9" w:rsidRDefault="00DE39D8" w:rsidP="009C566F">
            <w:pPr>
              <w:jc w:val="center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150" w:type="dxa"/>
            <w:gridSpan w:val="3"/>
            <w:shd w:val="clear" w:color="auto" w:fill="ACB9CA" w:themeFill="text2" w:themeFillTint="66"/>
            <w:vAlign w:val="center"/>
          </w:tcPr>
          <w:p w:rsidR="00DE39D8" w:rsidRPr="000468D9" w:rsidRDefault="00DE39D8" w:rsidP="009C566F">
            <w:pPr>
              <w:jc w:val="center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Баллы</w:t>
            </w:r>
          </w:p>
        </w:tc>
      </w:tr>
      <w:tr w:rsidR="000468D9" w:rsidRPr="000468D9" w:rsidTr="00114E17">
        <w:tc>
          <w:tcPr>
            <w:tcW w:w="1101" w:type="dxa"/>
            <w:shd w:val="clear" w:color="auto" w:fill="323E4F" w:themeFill="text2" w:themeFillShade="BF"/>
            <w:vAlign w:val="center"/>
          </w:tcPr>
          <w:p w:rsidR="00DE39D8" w:rsidRPr="000468D9" w:rsidRDefault="00DE39D8" w:rsidP="009C5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323E4F" w:themeFill="text2" w:themeFillShade="BF"/>
            <w:vAlign w:val="center"/>
          </w:tcPr>
          <w:p w:rsidR="00DE39D8" w:rsidRPr="000468D9" w:rsidRDefault="00DE39D8" w:rsidP="009C5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323E4F" w:themeFill="text2" w:themeFillShade="BF"/>
            <w:vAlign w:val="center"/>
          </w:tcPr>
          <w:p w:rsidR="00DE39D8" w:rsidRPr="000468D9" w:rsidRDefault="00DE39D8" w:rsidP="001E2D3A">
            <w:pPr>
              <w:jc w:val="center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:rsidR="00DE39D8" w:rsidRPr="000468D9" w:rsidRDefault="006873B8" w:rsidP="001E2D3A">
            <w:pPr>
              <w:jc w:val="center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Измерима</w:t>
            </w:r>
            <w:r w:rsidR="00DE39D8" w:rsidRPr="000468D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:rsidR="00DE39D8" w:rsidRPr="000468D9" w:rsidRDefault="00DE39D8" w:rsidP="001E2D3A">
            <w:pPr>
              <w:jc w:val="center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Всего</w:t>
            </w:r>
          </w:p>
        </w:tc>
      </w:tr>
      <w:tr w:rsidR="00371C68" w:rsidRPr="000468D9" w:rsidTr="000468D9">
        <w:tc>
          <w:tcPr>
            <w:tcW w:w="1101" w:type="dxa"/>
            <w:shd w:val="clear" w:color="auto" w:fill="323E4F" w:themeFill="text2" w:themeFillShade="BF"/>
            <w:vAlign w:val="center"/>
          </w:tcPr>
          <w:p w:rsidR="00371C68" w:rsidRPr="000468D9" w:rsidRDefault="00371C68" w:rsidP="00371C6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68D9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922" w:type="dxa"/>
          </w:tcPr>
          <w:p w:rsidR="00371C68" w:rsidRPr="00CC2987" w:rsidRDefault="00371C68" w:rsidP="00371C68">
            <w:pPr>
              <w:spacing w:before="120" w:after="120"/>
              <w:rPr>
                <w:sz w:val="24"/>
                <w:szCs w:val="24"/>
              </w:rPr>
            </w:pPr>
            <w:r w:rsidRPr="00CC2987">
              <w:rPr>
                <w:sz w:val="24"/>
                <w:szCs w:val="24"/>
              </w:rPr>
              <w:t xml:space="preserve">Модуль 1: </w:t>
            </w:r>
          </w:p>
          <w:p w:rsidR="00371C68" w:rsidRPr="004A1455" w:rsidRDefault="00371C68" w:rsidP="00371C68">
            <w:pPr>
              <w:rPr>
                <w:sz w:val="24"/>
                <w:szCs w:val="28"/>
              </w:rPr>
            </w:pPr>
            <w:r w:rsidRPr="00CC298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внеплановый инструктаж</w:t>
            </w:r>
          </w:p>
        </w:tc>
        <w:tc>
          <w:tcPr>
            <w:tcW w:w="1315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</w:tr>
      <w:tr w:rsidR="00371C68" w:rsidRPr="000468D9" w:rsidTr="000468D9">
        <w:tc>
          <w:tcPr>
            <w:tcW w:w="1101" w:type="dxa"/>
            <w:shd w:val="clear" w:color="auto" w:fill="323E4F" w:themeFill="text2" w:themeFillShade="BF"/>
            <w:vAlign w:val="center"/>
          </w:tcPr>
          <w:p w:rsidR="00371C68" w:rsidRPr="000468D9" w:rsidRDefault="00371C68" w:rsidP="00371C6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468D9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4922" w:type="dxa"/>
          </w:tcPr>
          <w:p w:rsidR="00371C68" w:rsidRPr="00CC2987" w:rsidRDefault="00371C68" w:rsidP="00371C68">
            <w:pPr>
              <w:spacing w:before="120" w:after="120"/>
              <w:rPr>
                <w:sz w:val="24"/>
                <w:szCs w:val="24"/>
              </w:rPr>
            </w:pPr>
            <w:r w:rsidRPr="00CC2987">
              <w:rPr>
                <w:sz w:val="24"/>
                <w:szCs w:val="24"/>
              </w:rPr>
              <w:t xml:space="preserve">Модуль 2: </w:t>
            </w:r>
          </w:p>
          <w:p w:rsidR="00371C68" w:rsidRPr="004A1455" w:rsidRDefault="00FD5856" w:rsidP="00371C68">
            <w:pPr>
              <w:rPr>
                <w:szCs w:val="28"/>
              </w:rPr>
            </w:pPr>
            <w:r w:rsidRPr="00CC2987">
              <w:rPr>
                <w:sz w:val="24"/>
                <w:szCs w:val="24"/>
              </w:rPr>
              <w:t>- инструкци</w:t>
            </w:r>
            <w:r>
              <w:rPr>
                <w:sz w:val="24"/>
                <w:szCs w:val="24"/>
              </w:rPr>
              <w:t>я</w:t>
            </w:r>
            <w:r w:rsidRPr="00CC2987">
              <w:rPr>
                <w:sz w:val="24"/>
                <w:szCs w:val="24"/>
              </w:rPr>
              <w:t xml:space="preserve"> по охране труда</w:t>
            </w:r>
          </w:p>
        </w:tc>
        <w:tc>
          <w:tcPr>
            <w:tcW w:w="1315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</w:tr>
      <w:tr w:rsidR="00371C68" w:rsidRPr="000468D9" w:rsidTr="00CD090E">
        <w:tc>
          <w:tcPr>
            <w:tcW w:w="1101" w:type="dxa"/>
            <w:shd w:val="clear" w:color="auto" w:fill="323E4F" w:themeFill="text2" w:themeFillShade="BF"/>
          </w:tcPr>
          <w:p w:rsidR="00371C68" w:rsidRPr="000468D9" w:rsidRDefault="00371C68" w:rsidP="00371C68">
            <w:pPr>
              <w:jc w:val="both"/>
              <w:rPr>
                <w:b/>
                <w:sz w:val="24"/>
                <w:szCs w:val="24"/>
              </w:rPr>
            </w:pPr>
            <w:r w:rsidRPr="000468D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22" w:type="dxa"/>
          </w:tcPr>
          <w:p w:rsidR="00371C68" w:rsidRPr="000468D9" w:rsidRDefault="00371C68" w:rsidP="00371C6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15" w:type="dxa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71C68" w:rsidRPr="000468D9" w:rsidRDefault="00371C68" w:rsidP="00371C68">
            <w:pPr>
              <w:jc w:val="center"/>
              <w:rPr>
                <w:sz w:val="24"/>
                <w:szCs w:val="24"/>
              </w:rPr>
            </w:pPr>
            <w:r w:rsidRPr="000468D9">
              <w:rPr>
                <w:sz w:val="24"/>
                <w:szCs w:val="24"/>
              </w:rPr>
              <w:t>100</w:t>
            </w:r>
          </w:p>
        </w:tc>
      </w:tr>
    </w:tbl>
    <w:p w:rsidR="00D12F94" w:rsidRDefault="00D12F94" w:rsidP="00D12F94">
      <w:pPr>
        <w:pStyle w:val="-2"/>
        <w:spacing w:before="0" w:after="0"/>
        <w:ind w:firstLine="709"/>
        <w:outlineLvl w:val="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5069477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"/>
        <w:tblW w:w="9855" w:type="dxa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103"/>
        <w:gridCol w:w="1383"/>
      </w:tblGrid>
      <w:tr w:rsidR="004D4A89" w:rsidRPr="004D4A89" w:rsidTr="00FD5856">
        <w:tc>
          <w:tcPr>
            <w:tcW w:w="1242" w:type="dxa"/>
            <w:vAlign w:val="center"/>
          </w:tcPr>
          <w:p w:rsidR="004562D4" w:rsidRPr="004D4A89" w:rsidRDefault="004562D4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Критерии (модули)</w:t>
            </w:r>
          </w:p>
        </w:tc>
        <w:tc>
          <w:tcPr>
            <w:tcW w:w="2127" w:type="dxa"/>
            <w:vAlign w:val="center"/>
          </w:tcPr>
          <w:p w:rsidR="004562D4" w:rsidRPr="004D4A89" w:rsidRDefault="004562D4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Название</w:t>
            </w:r>
          </w:p>
        </w:tc>
        <w:tc>
          <w:tcPr>
            <w:tcW w:w="5103" w:type="dxa"/>
            <w:vAlign w:val="center"/>
          </w:tcPr>
          <w:p w:rsidR="004562D4" w:rsidRPr="004D4A89" w:rsidRDefault="004562D4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Описание</w:t>
            </w:r>
          </w:p>
        </w:tc>
        <w:tc>
          <w:tcPr>
            <w:tcW w:w="1383" w:type="dxa"/>
            <w:vAlign w:val="center"/>
          </w:tcPr>
          <w:p w:rsidR="004562D4" w:rsidRPr="004D4A89" w:rsidRDefault="004562D4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Методика проверки</w:t>
            </w:r>
          </w:p>
        </w:tc>
      </w:tr>
      <w:tr w:rsidR="004D4A89" w:rsidRPr="004D4A89" w:rsidTr="00FD5856">
        <w:tc>
          <w:tcPr>
            <w:tcW w:w="1242" w:type="dxa"/>
            <w:vAlign w:val="center"/>
          </w:tcPr>
          <w:p w:rsidR="00FB1699" w:rsidRPr="004D4A89" w:rsidRDefault="00FB1699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А.</w:t>
            </w:r>
          </w:p>
        </w:tc>
        <w:tc>
          <w:tcPr>
            <w:tcW w:w="2127" w:type="dxa"/>
            <w:vAlign w:val="center"/>
          </w:tcPr>
          <w:p w:rsidR="00FB1699" w:rsidRPr="004D4A89" w:rsidRDefault="00C3206C" w:rsidP="002541F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Внеплановый инструктаж</w:t>
            </w:r>
          </w:p>
        </w:tc>
        <w:tc>
          <w:tcPr>
            <w:tcW w:w="5103" w:type="dxa"/>
            <w:vAlign w:val="center"/>
          </w:tcPr>
          <w:p w:rsidR="00C3206C" w:rsidRPr="00C3206C" w:rsidRDefault="00C3206C" w:rsidP="002541F9">
            <w:pPr>
              <w:spacing w:line="36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  <w:r w:rsidRPr="00C3206C">
              <w:rPr>
                <w:sz w:val="24"/>
                <w:szCs w:val="28"/>
              </w:rPr>
              <w:t xml:space="preserve"> составить приложение к приказу о проведении (перечень вопросов /программу) внепланового инструктажа в связи с угрозой заражения инфекцией в период Эпидемии;</w:t>
            </w:r>
          </w:p>
          <w:p w:rsidR="00FB1699" w:rsidRPr="00C3206C" w:rsidRDefault="00C3206C" w:rsidP="002541F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3206C">
              <w:rPr>
                <w:sz w:val="24"/>
                <w:szCs w:val="28"/>
              </w:rPr>
              <w:t>- провести внеплановый инструктаж группе слушателей</w:t>
            </w:r>
          </w:p>
        </w:tc>
        <w:tc>
          <w:tcPr>
            <w:tcW w:w="1383" w:type="dxa"/>
            <w:vAlign w:val="center"/>
          </w:tcPr>
          <w:p w:rsidR="00FB1699" w:rsidRPr="004D4A89" w:rsidRDefault="00C3206C" w:rsidP="002541F9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 xml:space="preserve">Мнение судий/ </w:t>
            </w:r>
            <w:proofErr w:type="gramStart"/>
            <w:r w:rsidRPr="004D4A89">
              <w:rPr>
                <w:sz w:val="24"/>
                <w:szCs w:val="24"/>
              </w:rPr>
              <w:t>измеримая</w:t>
            </w:r>
            <w:proofErr w:type="gramEnd"/>
            <w:r w:rsidR="004D4A89" w:rsidRPr="004D4A89">
              <w:rPr>
                <w:sz w:val="24"/>
                <w:szCs w:val="24"/>
              </w:rPr>
              <w:t xml:space="preserve"> </w:t>
            </w:r>
          </w:p>
        </w:tc>
      </w:tr>
      <w:tr w:rsidR="00FD5856" w:rsidRPr="004D4A89" w:rsidTr="00FD5856">
        <w:tc>
          <w:tcPr>
            <w:tcW w:w="1242" w:type="dxa"/>
            <w:vAlign w:val="center"/>
          </w:tcPr>
          <w:p w:rsidR="00FD5856" w:rsidRPr="004D4A89" w:rsidRDefault="00FD5856" w:rsidP="002541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>В.</w:t>
            </w:r>
          </w:p>
        </w:tc>
        <w:tc>
          <w:tcPr>
            <w:tcW w:w="2127" w:type="dxa"/>
            <w:vAlign w:val="center"/>
          </w:tcPr>
          <w:p w:rsidR="00FD5856" w:rsidRPr="004D4A89" w:rsidRDefault="00FD5856" w:rsidP="00D15145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по охране труда</w:t>
            </w:r>
          </w:p>
        </w:tc>
        <w:tc>
          <w:tcPr>
            <w:tcW w:w="5103" w:type="dxa"/>
            <w:vAlign w:val="center"/>
          </w:tcPr>
          <w:p w:rsidR="00FD5856" w:rsidRPr="00C3206C" w:rsidRDefault="00FD5856" w:rsidP="00D15145">
            <w:pPr>
              <w:pStyle w:val="41"/>
              <w:shd w:val="clear" w:color="auto" w:fill="auto"/>
              <w:spacing w:before="0" w:after="0" w:line="360" w:lineRule="auto"/>
              <w:ind w:firstLin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C3206C">
              <w:rPr>
                <w:rFonts w:ascii="Times New Roman" w:hAnsi="Times New Roman" w:cs="Times New Roman"/>
                <w:sz w:val="24"/>
                <w:szCs w:val="28"/>
              </w:rPr>
              <w:t>разработать (составить) инструкцию по охране труда (профессия или вид работ предоставляются) в предложенном формате</w:t>
            </w:r>
          </w:p>
        </w:tc>
        <w:tc>
          <w:tcPr>
            <w:tcW w:w="1383" w:type="dxa"/>
            <w:vAlign w:val="center"/>
          </w:tcPr>
          <w:p w:rsidR="00FD5856" w:rsidRPr="004D4A89" w:rsidRDefault="00FD5856" w:rsidP="00D15145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4D4A89">
              <w:rPr>
                <w:sz w:val="24"/>
                <w:szCs w:val="24"/>
              </w:rPr>
              <w:t xml:space="preserve">Мнение судий/ </w:t>
            </w:r>
            <w:proofErr w:type="gramStart"/>
            <w:r w:rsidRPr="004D4A89">
              <w:rPr>
                <w:sz w:val="24"/>
                <w:szCs w:val="24"/>
              </w:rPr>
              <w:t>измеримая</w:t>
            </w:r>
            <w:proofErr w:type="gramEnd"/>
            <w:r w:rsidRPr="004D4A89">
              <w:rPr>
                <w:sz w:val="24"/>
                <w:szCs w:val="24"/>
              </w:rPr>
              <w:t xml:space="preserve"> </w:t>
            </w:r>
          </w:p>
        </w:tc>
      </w:tr>
    </w:tbl>
    <w:p w:rsidR="00C3206C" w:rsidRPr="00A144C6" w:rsidRDefault="00C3206C" w:rsidP="00C941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5069478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 xml:space="preserve">бя как минимум </w:t>
      </w:r>
      <w:r w:rsidR="000A1F96">
        <w:rPr>
          <w:rFonts w:ascii="Times New Roman" w:hAnsi="Times New Roman" w:cs="Times New Roman"/>
          <w:sz w:val="28"/>
          <w:szCs w:val="28"/>
        </w:rPr>
        <w:lastRenderedPageBreak/>
        <w:t>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D12F94" w:rsidRDefault="00D12F94">
      <w:pPr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:rsidR="00DE39D8" w:rsidRPr="00D12F94" w:rsidRDefault="00DE39D8" w:rsidP="00D12F94">
      <w:pPr>
        <w:spacing w:after="0" w:line="360" w:lineRule="auto"/>
        <w:ind w:firstLine="709"/>
        <w:jc w:val="both"/>
        <w:rPr>
          <w:rFonts w:ascii="Times New Roman" w:hAnsi="Times New Roman"/>
          <w:color w:val="2C8DE6"/>
          <w:sz w:val="34"/>
          <w:szCs w:val="34"/>
        </w:rPr>
      </w:pPr>
      <w:r w:rsidRPr="00D12F94">
        <w:rPr>
          <w:rFonts w:ascii="Times New Roman" w:hAnsi="Times New Roman"/>
          <w:color w:val="2C8DE6"/>
          <w:sz w:val="34"/>
          <w:szCs w:val="34"/>
        </w:rPr>
        <w:lastRenderedPageBreak/>
        <w:t>5</w:t>
      </w:r>
      <w:r w:rsidRPr="00D12F94">
        <w:rPr>
          <w:rFonts w:ascii="Times New Roman" w:hAnsi="Times New Roman"/>
          <w:b/>
          <w:color w:val="2C8DE6"/>
          <w:sz w:val="34"/>
          <w:szCs w:val="34"/>
        </w:rPr>
        <w:t>. КОНКУРСНОЕ ЗАДАНИЕ</w:t>
      </w:r>
    </w:p>
    <w:p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5069479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9"/>
    </w:p>
    <w:p w:rsidR="007B2222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Pr="004D4A89" w:rsidRDefault="007B2222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A89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C3206C">
        <w:rPr>
          <w:rFonts w:ascii="Times New Roman" w:hAnsi="Times New Roman" w:cs="Times New Roman"/>
          <w:sz w:val="28"/>
          <w:szCs w:val="28"/>
        </w:rPr>
        <w:t>7</w:t>
      </w:r>
      <w:r w:rsidR="00C95E0A" w:rsidRPr="004D4A89">
        <w:rPr>
          <w:rFonts w:ascii="Times New Roman" w:hAnsi="Times New Roman" w:cs="Times New Roman"/>
          <w:sz w:val="28"/>
          <w:szCs w:val="28"/>
        </w:rPr>
        <w:t xml:space="preserve"> час</w:t>
      </w:r>
      <w:r w:rsidRPr="004D4A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222" w:rsidRPr="004D4A89" w:rsidRDefault="007B2222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A89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C3206C">
        <w:rPr>
          <w:rFonts w:ascii="Times New Roman" w:hAnsi="Times New Roman" w:cs="Times New Roman"/>
          <w:sz w:val="28"/>
          <w:szCs w:val="28"/>
        </w:rPr>
        <w:t>50 лет</w:t>
      </w:r>
      <w:r w:rsidR="004D4A89">
        <w:rPr>
          <w:rStyle w:val="af6"/>
          <w:rFonts w:ascii="Times New Roman" w:hAnsi="Times New Roman" w:cs="Times New Roman"/>
          <w:sz w:val="28"/>
          <w:szCs w:val="28"/>
        </w:rPr>
        <w:footnoteReference w:id="1"/>
      </w:r>
      <w:r w:rsidRPr="004D4A89">
        <w:rPr>
          <w:rFonts w:ascii="Times New Roman" w:hAnsi="Times New Roman" w:cs="Times New Roman"/>
          <w:sz w:val="28"/>
          <w:szCs w:val="28"/>
        </w:rPr>
        <w:t>.</w:t>
      </w:r>
      <w:r w:rsidRPr="004D4A8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95069480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0"/>
    </w:p>
    <w:p w:rsidR="00362A2B" w:rsidRPr="00362A2B" w:rsidRDefault="00362A2B" w:rsidP="00362A2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62A2B">
        <w:rPr>
          <w:rFonts w:ascii="Times New Roman" w:hAnsi="Times New Roman" w:cs="Times New Roman"/>
          <w:sz w:val="28"/>
          <w:szCs w:val="24"/>
        </w:rPr>
        <w:t xml:space="preserve">Модуль 1: </w:t>
      </w:r>
      <w:r w:rsidR="00C3206C">
        <w:rPr>
          <w:rFonts w:ascii="Times New Roman" w:hAnsi="Times New Roman" w:cs="Times New Roman"/>
          <w:sz w:val="28"/>
          <w:szCs w:val="24"/>
        </w:rPr>
        <w:t>Внеплановый инструктаж</w:t>
      </w:r>
    </w:p>
    <w:p w:rsidR="00FD5856" w:rsidRDefault="00362A2B" w:rsidP="00FD5856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62A2B">
        <w:rPr>
          <w:rFonts w:ascii="Times New Roman" w:hAnsi="Times New Roman" w:cs="Times New Roman"/>
          <w:sz w:val="28"/>
          <w:szCs w:val="24"/>
        </w:rPr>
        <w:t>Модуль 2:</w:t>
      </w:r>
      <w:r w:rsidRPr="00362A2B">
        <w:rPr>
          <w:rFonts w:ascii="Times New Roman" w:hAnsi="Times New Roman"/>
          <w:sz w:val="28"/>
          <w:szCs w:val="24"/>
        </w:rPr>
        <w:t xml:space="preserve"> </w:t>
      </w:r>
      <w:r w:rsidR="00FD5856">
        <w:rPr>
          <w:rFonts w:ascii="Times New Roman" w:hAnsi="Times New Roman" w:cs="Times New Roman"/>
          <w:sz w:val="28"/>
          <w:szCs w:val="24"/>
        </w:rPr>
        <w:t>Инструкция по охране труда</w:t>
      </w:r>
      <w:bookmarkStart w:id="21" w:name="_Toc495069481"/>
    </w:p>
    <w:p w:rsidR="00DE39D8" w:rsidRPr="00FD5856" w:rsidRDefault="00AA2B8A" w:rsidP="00FD5856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856">
        <w:rPr>
          <w:rFonts w:ascii="Times New Roman" w:eastAsia="Times New Roman" w:hAnsi="Times New Roman" w:cs="Times New Roman"/>
          <w:b/>
          <w:sz w:val="28"/>
          <w:szCs w:val="28"/>
        </w:rPr>
        <w:t xml:space="preserve">5.3. </w:t>
      </w:r>
      <w:r w:rsidR="00DE39D8" w:rsidRPr="00FD5856">
        <w:rPr>
          <w:rFonts w:ascii="Times New Roman" w:eastAsia="Times New Roman" w:hAnsi="Times New Roman" w:cs="Times New Roman"/>
          <w:b/>
          <w:sz w:val="28"/>
          <w:szCs w:val="28"/>
        </w:rPr>
        <w:t>ТРЕБОВАНИЯ К РАЗРАБОТКЕ КОНКУРСНОГО ЗАДАНИЯ</w:t>
      </w:r>
      <w:bookmarkEnd w:id="21"/>
    </w:p>
    <w:p w:rsidR="00DE39D8" w:rsidRPr="00A57976" w:rsidRDefault="00DE39D8" w:rsidP="00D12F9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910849" w:rsidRP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необходимо составлять по образцам, представленным «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WorldSkills</w:t>
      </w:r>
      <w:proofErr w:type="spellEnd"/>
      <w:r w:rsidRPr="004E4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Russia</w:t>
      </w:r>
      <w:r>
        <w:rPr>
          <w:rFonts w:ascii="Times New Roman" w:hAnsi="Times New Roman"/>
          <w:sz w:val="28"/>
          <w:szCs w:val="28"/>
        </w:rPr>
        <w:t xml:space="preserve">». Используя для текстовых документов шаблон формата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Pr="004E405B">
        <w:rPr>
          <w:rFonts w:ascii="Times New Roman" w:hAnsi="Times New Roman"/>
          <w:sz w:val="28"/>
          <w:szCs w:val="28"/>
        </w:rPr>
        <w:t>/</w:t>
      </w:r>
    </w:p>
    <w:p w:rsid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задание, модули – разрабатывают эксперты.</w:t>
      </w:r>
    </w:p>
    <w:p w:rsid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разрабатывается за два месяца до начала чемпионата Экспертами </w:t>
      </w:r>
      <w:r>
        <w:rPr>
          <w:rFonts w:ascii="Times New Roman" w:hAnsi="Times New Roman"/>
          <w:sz w:val="28"/>
          <w:szCs w:val="28"/>
          <w:lang w:val="en-US"/>
        </w:rPr>
        <w:t>WSR</w:t>
      </w:r>
      <w:r>
        <w:rPr>
          <w:rFonts w:ascii="Times New Roman" w:hAnsi="Times New Roman"/>
          <w:sz w:val="28"/>
          <w:szCs w:val="28"/>
        </w:rPr>
        <w:t xml:space="preserve"> по соответствующей компетенции, а затем размещаются в </w:t>
      </w:r>
      <w:r>
        <w:rPr>
          <w:rFonts w:ascii="Times New Roman" w:hAnsi="Times New Roman"/>
          <w:sz w:val="28"/>
          <w:szCs w:val="28"/>
        </w:rPr>
        <w:lastRenderedPageBreak/>
        <w:t>соответствующую закрытую группу на Дискуссионном форуме в разделе компетенции «Охрана труда»</w:t>
      </w:r>
      <w:r w:rsidR="00C875F7">
        <w:rPr>
          <w:rFonts w:ascii="Times New Roman" w:hAnsi="Times New Roman"/>
          <w:sz w:val="28"/>
          <w:szCs w:val="28"/>
        </w:rPr>
        <w:t>.</w:t>
      </w:r>
    </w:p>
    <w:p w:rsidR="004E405B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утверждается Техническим директором </w:t>
      </w:r>
      <w:r>
        <w:rPr>
          <w:rFonts w:ascii="Times New Roman" w:hAnsi="Times New Roman"/>
          <w:sz w:val="28"/>
          <w:szCs w:val="28"/>
          <w:lang w:val="en-US"/>
        </w:rPr>
        <w:t>WSR</w:t>
      </w:r>
      <w:r>
        <w:rPr>
          <w:rFonts w:ascii="Times New Roman" w:hAnsi="Times New Roman"/>
          <w:sz w:val="28"/>
          <w:szCs w:val="28"/>
        </w:rPr>
        <w:t xml:space="preserve"> за 1 месяц до текущего конкурса.</w:t>
      </w:r>
    </w:p>
    <w:p w:rsidR="004E405B" w:rsidRPr="00910849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E39D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C3206C" w:rsidRPr="006B3680" w:rsidRDefault="00C3206C" w:rsidP="00C3206C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3680">
        <w:rPr>
          <w:rFonts w:ascii="Times New Roman" w:hAnsi="Times New Roman"/>
          <w:b/>
          <w:sz w:val="28"/>
          <w:szCs w:val="28"/>
        </w:rPr>
        <w:t>Модуль 1: Внеплановый инструктаж</w:t>
      </w:r>
    </w:p>
    <w:p w:rsidR="00C3206C" w:rsidRPr="006B3680" w:rsidRDefault="00C3206C" w:rsidP="00C3206C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680">
        <w:rPr>
          <w:rFonts w:ascii="Times New Roman" w:hAnsi="Times New Roman"/>
          <w:sz w:val="28"/>
          <w:szCs w:val="28"/>
        </w:rPr>
        <w:t>Участ</w:t>
      </w:r>
      <w:r>
        <w:rPr>
          <w:rFonts w:ascii="Times New Roman" w:hAnsi="Times New Roman"/>
          <w:sz w:val="28"/>
          <w:szCs w:val="28"/>
        </w:rPr>
        <w:t>нику необходимо составить приложение к приказу</w:t>
      </w:r>
      <w:r w:rsidRPr="006B3680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 xml:space="preserve">(перечень вопросов /программу) </w:t>
      </w:r>
      <w:r w:rsidRPr="006B3680">
        <w:rPr>
          <w:rFonts w:ascii="Times New Roman" w:hAnsi="Times New Roman"/>
          <w:sz w:val="28"/>
          <w:szCs w:val="28"/>
        </w:rPr>
        <w:t>внепланового инструктажа в связи с угрозой заражения инфекцией в период Эпидемии;</w:t>
      </w:r>
    </w:p>
    <w:p w:rsidR="00C3206C" w:rsidRPr="006B3680" w:rsidRDefault="00C3206C" w:rsidP="00C3206C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680">
        <w:rPr>
          <w:rFonts w:ascii="Times New Roman" w:hAnsi="Times New Roman"/>
          <w:sz w:val="28"/>
          <w:szCs w:val="28"/>
        </w:rPr>
        <w:t>- провести внепланов</w:t>
      </w:r>
      <w:r>
        <w:rPr>
          <w:rFonts w:ascii="Times New Roman" w:hAnsi="Times New Roman"/>
          <w:sz w:val="28"/>
          <w:szCs w:val="28"/>
        </w:rPr>
        <w:t>ый</w:t>
      </w:r>
      <w:r w:rsidRPr="006B3680">
        <w:rPr>
          <w:rFonts w:ascii="Times New Roman" w:hAnsi="Times New Roman"/>
          <w:sz w:val="28"/>
          <w:szCs w:val="28"/>
        </w:rPr>
        <w:t xml:space="preserve"> инструктаж группе слушателей</w:t>
      </w:r>
    </w:p>
    <w:p w:rsidR="00C3206C" w:rsidRPr="006B3680" w:rsidRDefault="00C3206C" w:rsidP="00C3206C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3680">
        <w:rPr>
          <w:rFonts w:ascii="Times New Roman" w:hAnsi="Times New Roman"/>
          <w:b/>
          <w:sz w:val="28"/>
          <w:szCs w:val="28"/>
        </w:rPr>
        <w:t xml:space="preserve">Модуль </w:t>
      </w:r>
      <w:r w:rsidR="00FD5856">
        <w:rPr>
          <w:rFonts w:ascii="Times New Roman" w:hAnsi="Times New Roman"/>
          <w:b/>
          <w:sz w:val="28"/>
          <w:szCs w:val="28"/>
        </w:rPr>
        <w:t>2</w:t>
      </w:r>
      <w:r w:rsidRPr="006B3680">
        <w:rPr>
          <w:rFonts w:ascii="Times New Roman" w:hAnsi="Times New Roman"/>
          <w:b/>
          <w:sz w:val="28"/>
          <w:szCs w:val="28"/>
        </w:rPr>
        <w:t>: Инструкция по охране труда</w:t>
      </w:r>
    </w:p>
    <w:p w:rsidR="00C3206C" w:rsidRPr="006B3680" w:rsidRDefault="00C3206C" w:rsidP="00C3206C">
      <w:pPr>
        <w:pStyle w:val="41"/>
        <w:shd w:val="clear" w:color="auto" w:fill="auto"/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3680">
        <w:rPr>
          <w:rFonts w:ascii="Times New Roman" w:hAnsi="Times New Roman" w:cs="Times New Roman"/>
          <w:sz w:val="28"/>
          <w:szCs w:val="28"/>
        </w:rPr>
        <w:t>Участнику необходимо разработать (составить) инструкцию по охране труда (профессия или вид работ предоставляются) в предложенном формате</w:t>
      </w:r>
      <w:r w:rsidR="00FD585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2541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="002541F9">
        <w:rPr>
          <w:rFonts w:ascii="Times New Roman" w:hAnsi="Times New Roman" w:cs="Times New Roman"/>
          <w:b/>
          <w:sz w:val="28"/>
          <w:szCs w:val="28"/>
        </w:rPr>
        <w:t>:</w:t>
      </w:r>
    </w:p>
    <w:p w:rsidR="00FD5856" w:rsidRPr="008308D4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На конкурсной площадке необходимо предусмотреть:</w:t>
      </w:r>
    </w:p>
    <w:p w:rsidR="00FD5856" w:rsidRPr="008308D4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- помещение (комната) для экспертов, оборудованное рабочими местами, столом для переговоров, компьютерами;</w:t>
      </w:r>
    </w:p>
    <w:p w:rsidR="00FD5856" w:rsidRPr="008308D4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 xml:space="preserve">- помещение для участников, оборудованное местом для хранения личных вещей, принтера; </w:t>
      </w:r>
    </w:p>
    <w:p w:rsidR="00FD5856" w:rsidRPr="008308D4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 xml:space="preserve">- конкурсная площадка, содержит </w:t>
      </w:r>
      <w:r>
        <w:rPr>
          <w:rFonts w:ascii="Times New Roman" w:hAnsi="Times New Roman"/>
          <w:sz w:val="28"/>
          <w:szCs w:val="28"/>
        </w:rPr>
        <w:t>семь</w:t>
      </w:r>
      <w:r w:rsidRPr="008308D4">
        <w:rPr>
          <w:rFonts w:ascii="Times New Roman" w:hAnsi="Times New Roman"/>
          <w:sz w:val="28"/>
          <w:szCs w:val="28"/>
        </w:rPr>
        <w:t xml:space="preserve"> рабочих мест, состоящих их стола, стула, ПК, принтера;</w:t>
      </w:r>
    </w:p>
    <w:p w:rsidR="00FD5856" w:rsidRPr="008308D4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- брифинг зона, разделенная на две части, каждая из них должна содержать 12 стульев-15 и место для участника.</w:t>
      </w:r>
    </w:p>
    <w:p w:rsidR="00FD5856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инфраструктурном листе перечислено все оборудование, материалы и устройства для экспертов и участников, которые необходимы для проведения конкурса, которые предоставляет Организатор конкурса.</w:t>
      </w:r>
    </w:p>
    <w:p w:rsidR="00FD5856" w:rsidRDefault="00FD5856" w:rsidP="00FD585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lastRenderedPageBreak/>
        <w:t>Наличие проводного интернета обязательно в комнате экспертов, все ПК экспертов должны быть подключены к проводному интернету и принтеру, ПК участников должны быть подключены к принтерам на конкурсной площадке.</w:t>
      </w:r>
    </w:p>
    <w:p w:rsidR="00DE39D8" w:rsidRPr="002B392B" w:rsidRDefault="00DE39D8" w:rsidP="002541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92B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2B392B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2B392B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 w:rsidRPr="002B392B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2B392B" w:rsidRDefault="00DE39D8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392B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5614" w:rsidRPr="002B392B" w:rsidRDefault="00746265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2B392B">
        <w:rPr>
          <w:rFonts w:ascii="Times New Roman" w:hAnsi="Times New Roman"/>
          <w:sz w:val="28"/>
        </w:rPr>
        <w:t>Р</w:t>
      </w:r>
      <w:r w:rsidR="00B915D8" w:rsidRPr="002B392B">
        <w:rPr>
          <w:rFonts w:ascii="Times New Roman" w:hAnsi="Times New Roman"/>
          <w:sz w:val="28"/>
        </w:rPr>
        <w:t>а</w:t>
      </w:r>
      <w:r w:rsidRPr="002B392B">
        <w:rPr>
          <w:rFonts w:ascii="Times New Roman" w:hAnsi="Times New Roman"/>
          <w:sz w:val="28"/>
        </w:rPr>
        <w:t xml:space="preserve">бочее место участника состоит из </w:t>
      </w:r>
      <w:r w:rsidR="00042F15" w:rsidRPr="002B392B">
        <w:rPr>
          <w:rFonts w:ascii="Times New Roman" w:hAnsi="Times New Roman"/>
          <w:sz w:val="28"/>
        </w:rPr>
        <w:t>рабочего стола, стула, ПК</w:t>
      </w:r>
    </w:p>
    <w:p w:rsidR="00B915D8" w:rsidRDefault="00B915D8" w:rsidP="00DE39D8">
      <w:pPr>
        <w:pStyle w:val="aff1"/>
        <w:jc w:val="both"/>
        <w:rPr>
          <w:rFonts w:ascii="Times New Roman" w:hAnsi="Times New Roman"/>
        </w:rPr>
      </w:pPr>
    </w:p>
    <w:tbl>
      <w:tblPr>
        <w:tblStyle w:val="af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1"/>
        <w:gridCol w:w="222"/>
        <w:gridCol w:w="4710"/>
      </w:tblGrid>
      <w:tr w:rsidR="003E1FA6" w:rsidTr="003E1FA6">
        <w:tc>
          <w:tcPr>
            <w:tcW w:w="4202" w:type="dxa"/>
            <w:vMerge w:val="restart"/>
          </w:tcPr>
          <w:p w:rsidR="003E1FA6" w:rsidRDefault="00FD585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4" o:spid="_x0000_s1026" type="#_x0000_t32" style="position:absolute;left:0;text-align:left;margin-left:51.35pt;margin-top:79.4pt;width:23.25pt;height:21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" strokecolor="#5b9bd5 [3204]" strokeweight=".5pt">
                  <v:stroke endarrow="open" joinstyle="miter"/>
                </v:shape>
              </w:pict>
            </w:r>
            <w:r w:rsidR="003E1FA6">
              <w:rPr>
                <w:rFonts w:ascii="Times New Roman" w:hAnsi="Times New Roman"/>
                <w:noProof/>
              </w:rPr>
              <w:drawing>
                <wp:inline distT="0" distB="0" distL="0" distR="0" wp14:anchorId="632ECEDE" wp14:editId="15C30918">
                  <wp:extent cx="1219200" cy="1078865"/>
                  <wp:effectExtent l="0" t="0" r="0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E1FA6" w:rsidRPr="00D4574C">
              <w:rPr>
                <w:rFonts w:ascii="Times New Roman" w:hAnsi="Times New Roman"/>
                <w:noProof/>
                <w:color w:val="C00000"/>
              </w:rPr>
              <w:drawing>
                <wp:inline distT="0" distB="0" distL="0" distR="0" wp14:anchorId="7640AD84" wp14:editId="2A4D8BF4">
                  <wp:extent cx="2533650" cy="2171700"/>
                  <wp:effectExtent l="0" t="0" r="0" b="0"/>
                  <wp:docPr id="3" name="Рисунок 3" descr="https://artameb.ru/upload/resize_cache/iblock/77b/370_370_1/77b6a95902757de132174132adc229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tameb.ru/upload/resize_cache/iblock/77b/370_370_1/77b6a95902757de132174132adc2292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7" t="14804" r="11081" b="16314"/>
                          <a:stretch/>
                        </pic:blipFill>
                        <pic:spPr bwMode="auto">
                          <a:xfrm>
                            <a:off x="0" y="0"/>
                            <a:ext cx="253365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711" w:type="dxa"/>
            <w:vAlign w:val="center"/>
          </w:tcPr>
          <w:p w:rsidR="003E1FA6" w:rsidRDefault="003E1FA6" w:rsidP="003E1FA6">
            <w:pPr>
              <w:pStyle w:val="aff1"/>
              <w:ind w:left="0"/>
              <w:rPr>
                <w:rFonts w:ascii="Times New Roman" w:hAnsi="Times New Roman"/>
              </w:rPr>
            </w:pPr>
            <w:r w:rsidRPr="00D4574C">
              <w:rPr>
                <w:rFonts w:ascii="Times New Roman" w:hAnsi="Times New Roman"/>
                <w:noProof/>
              </w:rPr>
              <w:drawing>
                <wp:inline distT="0" distB="0" distL="0" distR="0" wp14:anchorId="7BFED1CD" wp14:editId="79C38E38">
                  <wp:extent cx="2857500" cy="1905000"/>
                  <wp:effectExtent l="0" t="0" r="0" b="0"/>
                  <wp:docPr id="4" name="Рисунок 4" descr="https://mebel-art.com.ua/Media/files/filemanager/razmer_e-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bel-art.com.ua/Media/files/filemanager/razmer_e-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FA6" w:rsidTr="003E1FA6">
        <w:tc>
          <w:tcPr>
            <w:tcW w:w="4202" w:type="dxa"/>
            <w:vMerge/>
          </w:tcPr>
          <w:p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222" w:type="dxa"/>
          </w:tcPr>
          <w:p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711" w:type="dxa"/>
            <w:vAlign w:val="center"/>
          </w:tcPr>
          <w:p w:rsidR="003E1FA6" w:rsidRPr="00D4574C" w:rsidRDefault="003E1FA6" w:rsidP="003E1FA6">
            <w:pPr>
              <w:pStyle w:val="aff1"/>
              <w:ind w:left="0"/>
              <w:rPr>
                <w:rFonts w:ascii="Times New Roman" w:hAnsi="Times New Roman"/>
              </w:rPr>
            </w:pPr>
            <w:r w:rsidRPr="00D10CE3">
              <w:rPr>
                <w:rFonts w:ascii="Times New Roman" w:hAnsi="Times New Roman"/>
                <w:noProof/>
              </w:rPr>
              <w:drawing>
                <wp:inline distT="0" distB="0" distL="0" distR="0" wp14:anchorId="5E33F826" wp14:editId="0AC3A2C0">
                  <wp:extent cx="2819400" cy="2402676"/>
                  <wp:effectExtent l="0" t="0" r="0" b="0"/>
                  <wp:docPr id="9" name="Рисунок 9" descr="https://krs.spb.ru/image/cache/data/fgymyfoy/algg5dshj9f8gmqy-1000x1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krs.spb.ru/image/cache/data/fgymyfoy/algg5dshj9f8gmqy-1000x100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7" b="3673"/>
                          <a:stretch/>
                        </pic:blipFill>
                        <pic:spPr bwMode="auto">
                          <a:xfrm>
                            <a:off x="0" y="0"/>
                            <a:ext cx="2819400" cy="2402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74C" w:rsidRDefault="00D4574C" w:rsidP="00DE39D8">
      <w:pPr>
        <w:pStyle w:val="aff1"/>
        <w:jc w:val="both"/>
        <w:rPr>
          <w:rFonts w:ascii="Times New Roman" w:hAnsi="Times New Roman"/>
        </w:rPr>
      </w:pPr>
    </w:p>
    <w:p w:rsidR="00D87E18" w:rsidRPr="000322CB" w:rsidRDefault="00D87E18" w:rsidP="00DE39D8">
      <w:pPr>
        <w:pStyle w:val="aff1"/>
        <w:jc w:val="both"/>
        <w:rPr>
          <w:b/>
          <w:noProof/>
          <w:lang w:eastAsia="ru-RU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5069482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2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8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</w:t>
      </w:r>
      <w:r w:rsidR="00FD5856">
        <w:rPr>
          <w:rFonts w:ascii="Times New Roman" w:hAnsi="Times New Roman"/>
          <w:sz w:val="28"/>
          <w:szCs w:val="28"/>
        </w:rPr>
        <w:t>,</w:t>
      </w:r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>целом</w:t>
      </w:r>
      <w:r w:rsidR="00FD5856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237B9A" w:rsidTr="00E9251E">
        <w:tc>
          <w:tcPr>
            <w:tcW w:w="1951" w:type="dxa"/>
            <w:shd w:val="clear" w:color="auto" w:fill="5B9BD5" w:themeFill="accent1"/>
            <w:vAlign w:val="center"/>
          </w:tcPr>
          <w:p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  <w:vAlign w:val="center"/>
          </w:tcPr>
          <w:p w:rsidR="008B560B" w:rsidRPr="00237B9A" w:rsidRDefault="008B560B" w:rsidP="00E9251E">
            <w:pPr>
              <w:rPr>
                <w:b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  <w:vAlign w:val="center"/>
          </w:tcPr>
          <w:p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  <w:vAlign w:val="center"/>
          </w:tcPr>
          <w:p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237B9A" w:rsidTr="00E9251E">
        <w:tc>
          <w:tcPr>
            <w:tcW w:w="1951" w:type="dxa"/>
            <w:shd w:val="clear" w:color="auto" w:fill="5B9BD5" w:themeFill="accent1"/>
            <w:vAlign w:val="center"/>
          </w:tcPr>
          <w:p w:rsidR="008B560B" w:rsidRPr="00237B9A" w:rsidRDefault="00B236AD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2798" w:type="dxa"/>
            <w:vAlign w:val="center"/>
          </w:tcPr>
          <w:p w:rsidR="008B560B" w:rsidRPr="00237B9A" w:rsidRDefault="00B236AD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237B9A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  <w:vAlign w:val="center"/>
          </w:tcPr>
          <w:p w:rsidR="008B560B" w:rsidRPr="00237B9A" w:rsidRDefault="00835BF6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  <w:vAlign w:val="center"/>
          </w:tcPr>
          <w:p w:rsidR="008B560B" w:rsidRPr="00237B9A" w:rsidRDefault="00B236AD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237B9A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237B9A" w:rsidTr="00E9251E">
        <w:tc>
          <w:tcPr>
            <w:tcW w:w="1951" w:type="dxa"/>
            <w:shd w:val="clear" w:color="auto" w:fill="5B9BD5" w:themeFill="accent1"/>
            <w:vAlign w:val="center"/>
          </w:tcPr>
          <w:p w:rsidR="008B560B" w:rsidRPr="00237B9A" w:rsidRDefault="00B236AD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Утверждение Главного эксперта чемпионата</w:t>
            </w:r>
            <w:r w:rsidR="00C06EBC" w:rsidRPr="00237B9A">
              <w:rPr>
                <w:b/>
                <w:color w:val="FFFFFF" w:themeColor="background1"/>
                <w:sz w:val="24"/>
                <w:szCs w:val="24"/>
              </w:rPr>
              <w:t xml:space="preserve">, ответственного за разработку </w:t>
            </w:r>
            <w:proofErr w:type="gramStart"/>
            <w:r w:rsidR="00C06EBC" w:rsidRPr="00237B9A">
              <w:rPr>
                <w:b/>
                <w:color w:val="FFFFFF" w:themeColor="background1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98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3014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3084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237B9A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:rsidR="00C06EBC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Публикация </w:t>
            </w:r>
            <w:proofErr w:type="gramStart"/>
            <w:r w:rsidRPr="00237B9A">
              <w:rPr>
                <w:b/>
                <w:color w:val="FFFFFF" w:themeColor="background1"/>
                <w:sz w:val="24"/>
                <w:szCs w:val="24"/>
              </w:rPr>
              <w:t>КЗ</w:t>
            </w:r>
            <w:proofErr w:type="gramEnd"/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 (если применимо)</w:t>
            </w:r>
          </w:p>
        </w:tc>
        <w:tc>
          <w:tcPr>
            <w:tcW w:w="2798" w:type="dxa"/>
            <w:vAlign w:val="center"/>
          </w:tcPr>
          <w:p w:rsidR="00C06EBC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1</w:t>
            </w:r>
            <w:r w:rsidR="00C06EBC"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3014" w:type="dxa"/>
            <w:vAlign w:val="center"/>
          </w:tcPr>
          <w:p w:rsidR="00C06EBC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1</w:t>
            </w:r>
            <w:r w:rsidR="00C06EBC"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3084" w:type="dxa"/>
            <w:vAlign w:val="center"/>
          </w:tcPr>
          <w:p w:rsidR="00C06EBC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За </w:t>
            </w:r>
            <w:r w:rsidR="004D096E" w:rsidRPr="00237B9A">
              <w:rPr>
                <w:sz w:val="24"/>
                <w:szCs w:val="24"/>
              </w:rPr>
              <w:t>1</w:t>
            </w:r>
            <w:r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237B9A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:rsidR="008B560B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237B9A">
              <w:rPr>
                <w:b/>
                <w:color w:val="FFFFFF" w:themeColor="background1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98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  <w:tc>
          <w:tcPr>
            <w:tcW w:w="3014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  <w:tc>
          <w:tcPr>
            <w:tcW w:w="3084" w:type="dxa"/>
            <w:vAlign w:val="center"/>
          </w:tcPr>
          <w:p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</w:tr>
      <w:tr w:rsidR="00C06EBC" w:rsidRPr="00237B9A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:rsidR="008B560B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Внесение предложений  на Форум экспертов о модернизации </w:t>
            </w:r>
            <w:proofErr w:type="gramStart"/>
            <w:r w:rsidRPr="00237B9A">
              <w:rPr>
                <w:b/>
                <w:color w:val="FFFFFF" w:themeColor="background1"/>
                <w:sz w:val="24"/>
                <w:szCs w:val="24"/>
              </w:rPr>
              <w:t>КЗ</w:t>
            </w:r>
            <w:proofErr w:type="gramEnd"/>
            <w:r w:rsidRPr="00237B9A">
              <w:rPr>
                <w:b/>
                <w:color w:val="FFFFFF" w:themeColor="background1"/>
                <w:sz w:val="24"/>
                <w:szCs w:val="24"/>
              </w:rPr>
              <w:t>, КО, ИЛ, ТО, ПЗ, ОТ</w:t>
            </w:r>
          </w:p>
        </w:tc>
        <w:tc>
          <w:tcPr>
            <w:tcW w:w="2798" w:type="dxa"/>
            <w:vAlign w:val="center"/>
          </w:tcPr>
          <w:p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</w:t>
            </w:r>
            <w:proofErr w:type="gramStart"/>
            <w:r w:rsidRPr="00237B9A">
              <w:rPr>
                <w:sz w:val="24"/>
                <w:szCs w:val="24"/>
              </w:rPr>
              <w:t xml:space="preserve"> С</w:t>
            </w:r>
            <w:proofErr w:type="gramEnd"/>
            <w:r w:rsidRPr="00237B9A">
              <w:rPr>
                <w:sz w:val="24"/>
                <w:szCs w:val="24"/>
              </w:rPr>
              <w:t>+1</w:t>
            </w:r>
          </w:p>
        </w:tc>
        <w:tc>
          <w:tcPr>
            <w:tcW w:w="3014" w:type="dxa"/>
            <w:vAlign w:val="center"/>
          </w:tcPr>
          <w:p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</w:t>
            </w:r>
            <w:proofErr w:type="gramStart"/>
            <w:r w:rsidRPr="00237B9A">
              <w:rPr>
                <w:sz w:val="24"/>
                <w:szCs w:val="24"/>
              </w:rPr>
              <w:t xml:space="preserve"> С</w:t>
            </w:r>
            <w:proofErr w:type="gramEnd"/>
            <w:r w:rsidRPr="00237B9A">
              <w:rPr>
                <w:sz w:val="24"/>
                <w:szCs w:val="24"/>
              </w:rPr>
              <w:t>+1</w:t>
            </w:r>
          </w:p>
        </w:tc>
        <w:tc>
          <w:tcPr>
            <w:tcW w:w="3084" w:type="dxa"/>
            <w:vAlign w:val="center"/>
          </w:tcPr>
          <w:p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</w:t>
            </w:r>
            <w:proofErr w:type="gramStart"/>
            <w:r w:rsidRPr="00237B9A">
              <w:rPr>
                <w:sz w:val="24"/>
                <w:szCs w:val="24"/>
              </w:rPr>
              <w:t xml:space="preserve"> С</w:t>
            </w:r>
            <w:proofErr w:type="gramEnd"/>
            <w:r w:rsidRPr="00237B9A">
              <w:rPr>
                <w:sz w:val="24"/>
                <w:szCs w:val="24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5069483"/>
      <w:r>
        <w:rPr>
          <w:rFonts w:ascii="Times New Roman" w:hAnsi="Times New Roman"/>
          <w:szCs w:val="28"/>
        </w:rPr>
        <w:lastRenderedPageBreak/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3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C3206C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4" w:name="_Toc495069484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5" w:name="_Toc495069485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5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5069486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6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9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95069487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7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237B9A" w:rsidRPr="00333911" w:rsidRDefault="00237B9A" w:rsidP="000322CB">
      <w:pPr>
        <w:pStyle w:val="aff1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5069488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8"/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20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5069489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29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FD5856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7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 style="mso-next-textbox:#Скругленная прямоугольная выноска 34">
              <w:txbxContent>
                <w:p w:rsidR="00371C68" w:rsidRPr="00C34D40" w:rsidRDefault="00371C68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C3206C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0" w:name="_Toc495069490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0"/>
    </w:p>
    <w:p w:rsidR="00554CBB" w:rsidRPr="0064491A" w:rsidRDefault="0064491A" w:rsidP="00C3206C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1" w:name="_Toc495069491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1"/>
    </w:p>
    <w:p w:rsidR="003A21C8" w:rsidRDefault="003A21C8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237B9A" w:rsidRPr="0064491A" w:rsidRDefault="00237B9A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95069492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2"/>
    </w:p>
    <w:p w:rsidR="00237B9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="003F2E2D">
        <w:rPr>
          <w:rFonts w:ascii="Times New Roman" w:hAnsi="Times New Roman" w:cs="Times New Roman"/>
          <w:sz w:val="28"/>
          <w:szCs w:val="28"/>
        </w:rPr>
        <w:t xml:space="preserve">Отсутствуют </w:t>
      </w:r>
    </w:p>
    <w:p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3" w:name="_Toc495069493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3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5069494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4"/>
    </w:p>
    <w:p w:rsidR="00953113" w:rsidRPr="0029547E" w:rsidRDefault="00FD5856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 </w:t>
      </w:r>
      <w:r w:rsidR="00953113" w:rsidRPr="0029547E">
        <w:rPr>
          <w:rFonts w:ascii="Times New Roman" w:hAnsi="Times New Roman" w:cs="Times New Roman"/>
          <w:sz w:val="28"/>
          <w:szCs w:val="28"/>
        </w:rPr>
        <w:t>вкл</w:t>
      </w:r>
      <w:proofErr w:type="gramEnd"/>
      <w:r w:rsidR="00953113"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="00953113"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Default="00A27EE4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</w:t>
      </w:r>
      <w:r w:rsidR="00FD5856">
        <w:rPr>
          <w:rFonts w:ascii="Times New Roman" w:hAnsi="Times New Roman" w:cs="Times New Roman"/>
          <w:sz w:val="28"/>
          <w:szCs w:val="28"/>
        </w:rPr>
        <w:t>б</w:t>
      </w: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237B9A" w:rsidRPr="0029547E" w:rsidRDefault="00237B9A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C3206C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495069495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5"/>
    </w:p>
    <w:p w:rsidR="00DE39D8" w:rsidRDefault="00C3206C" w:rsidP="00C320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Отсутствуют </w:t>
      </w:r>
    </w:p>
    <w:p w:rsidR="00237B9A" w:rsidRPr="0029547E" w:rsidRDefault="00237B9A" w:rsidP="00C320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C3206C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6" w:name="_Toc49506949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6"/>
    </w:p>
    <w:p w:rsidR="00F96457" w:rsidRPr="0029547E" w:rsidRDefault="003F2E2D" w:rsidP="00C320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Запрещено использовать телефон</w:t>
      </w:r>
      <w:r w:rsidR="00A36BEC">
        <w:rPr>
          <w:rFonts w:ascii="Times New Roman" w:hAnsi="Times New Roman" w:cs="Times New Roman"/>
          <w:sz w:val="28"/>
          <w:szCs w:val="28"/>
        </w:rPr>
        <w:t>, бумажные носители информации</w:t>
      </w:r>
    </w:p>
    <w:p w:rsidR="00DE39D8" w:rsidRPr="0029547E" w:rsidRDefault="0029547E" w:rsidP="00C3206C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495069497"/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7"/>
    </w:p>
    <w:p w:rsidR="00FD5856" w:rsidRPr="0029547E" w:rsidRDefault="00FD5856" w:rsidP="00FD585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D5856" w:rsidRDefault="00FD5856" w:rsidP="00FD5856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4AF4F66" wp14:editId="3485ECD3">
            <wp:extent cx="5962685" cy="3457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/>
                    <a:srcRect l="8554" t="11445" r="20373" b="22618"/>
                    <a:stretch/>
                  </pic:blipFill>
                  <pic:spPr bwMode="auto">
                    <a:xfrm>
                      <a:off x="0" y="0"/>
                      <a:ext cx="5958976" cy="3455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4572" w:rsidRDefault="00664572" w:rsidP="00664572">
      <w:pPr>
        <w:spacing w:after="0" w:line="360" w:lineRule="auto"/>
        <w:ind w:left="360"/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</w:pPr>
      <w:bookmarkStart w:id="38" w:name="_GoBack"/>
      <w:bookmarkEnd w:id="38"/>
    </w:p>
    <w:p w:rsidR="00664572" w:rsidRDefault="00664572" w:rsidP="00664572">
      <w:pPr>
        <w:spacing w:after="0" w:line="360" w:lineRule="auto"/>
        <w:ind w:left="360"/>
        <w:rPr>
          <w:rFonts w:ascii="Times New Roman" w:eastAsia="Arial Unicode MS" w:hAnsi="Times New Roman" w:cs="Times New Roman"/>
          <w:sz w:val="28"/>
          <w:szCs w:val="28"/>
        </w:rPr>
      </w:pPr>
    </w:p>
    <w:sectPr w:rsidR="00664572" w:rsidSect="002541F9">
      <w:headerReference w:type="default" r:id="rId22"/>
      <w:footerReference w:type="default" r:id="rId23"/>
      <w:pgSz w:w="11906" w:h="16838"/>
      <w:pgMar w:top="1134" w:right="851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21" w:rsidRDefault="004A0421" w:rsidP="00970F49">
      <w:pPr>
        <w:spacing w:after="0" w:line="240" w:lineRule="auto"/>
      </w:pPr>
      <w:r>
        <w:separator/>
      </w:r>
    </w:p>
  </w:endnote>
  <w:endnote w:type="continuationSeparator" w:id="0">
    <w:p w:rsidR="004A0421" w:rsidRDefault="004A042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5"/>
      <w:gridCol w:w="2951"/>
      <w:gridCol w:w="821"/>
    </w:tblGrid>
    <w:tr w:rsidR="00371C68" w:rsidRPr="00832EBB" w:rsidTr="000B598B">
      <w:trPr>
        <w:trHeight w:hRule="exact" w:val="115"/>
        <w:jc w:val="center"/>
      </w:trPr>
      <w:tc>
        <w:tcPr>
          <w:tcW w:w="6095" w:type="dxa"/>
          <w:shd w:val="clear" w:color="auto" w:fill="C00000"/>
          <w:tcMar>
            <w:top w:w="0" w:type="dxa"/>
            <w:bottom w:w="0" w:type="dxa"/>
          </w:tcMar>
        </w:tcPr>
        <w:p w:rsidR="00371C68" w:rsidRPr="00832EBB" w:rsidRDefault="00371C68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772" w:type="dxa"/>
          <w:gridSpan w:val="2"/>
          <w:shd w:val="clear" w:color="auto" w:fill="C00000"/>
          <w:tcMar>
            <w:top w:w="0" w:type="dxa"/>
            <w:bottom w:w="0" w:type="dxa"/>
          </w:tcMar>
        </w:tcPr>
        <w:p w:rsidR="00371C68" w:rsidRPr="00832EBB" w:rsidRDefault="00371C68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71C68" w:rsidRPr="00832EBB" w:rsidTr="000B598B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46" w:type="dxa"/>
              <w:gridSpan w:val="2"/>
              <w:shd w:val="clear" w:color="auto" w:fill="auto"/>
              <w:vAlign w:val="center"/>
            </w:tcPr>
            <w:p w:rsidR="00371C68" w:rsidRPr="009955F8" w:rsidRDefault="000B598B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Россия»        Т8 </w:t>
              </w: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 w:rsidRPr="000B598B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III РЧ НМ 2021</w:t>
              </w:r>
            </w:p>
          </w:tc>
        </w:sdtContent>
      </w:sdt>
      <w:tc>
        <w:tcPr>
          <w:tcW w:w="821" w:type="dxa"/>
          <w:shd w:val="clear" w:color="auto" w:fill="auto"/>
          <w:vAlign w:val="center"/>
        </w:tcPr>
        <w:p w:rsidR="00371C68" w:rsidRPr="00832EBB" w:rsidRDefault="00371C6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D5856">
            <w:rPr>
              <w:caps/>
              <w:noProof/>
              <w:sz w:val="18"/>
              <w:szCs w:val="18"/>
            </w:rPr>
            <w:t>31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371C68" w:rsidRDefault="00371C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21" w:rsidRDefault="004A0421" w:rsidP="00970F49">
      <w:pPr>
        <w:spacing w:after="0" w:line="240" w:lineRule="auto"/>
      </w:pPr>
      <w:r>
        <w:separator/>
      </w:r>
    </w:p>
  </w:footnote>
  <w:footnote w:type="continuationSeparator" w:id="0">
    <w:p w:rsidR="004A0421" w:rsidRDefault="004A0421" w:rsidP="00970F49">
      <w:pPr>
        <w:spacing w:after="0" w:line="240" w:lineRule="auto"/>
      </w:pPr>
      <w:r>
        <w:continuationSeparator/>
      </w:r>
    </w:p>
  </w:footnote>
  <w:footnote w:id="1">
    <w:p w:rsidR="00371C68" w:rsidRDefault="00371C68">
      <w:pPr>
        <w:pStyle w:val="af4"/>
      </w:pPr>
      <w:r>
        <w:rPr>
          <w:rStyle w:val="af6"/>
        </w:rPr>
        <w:footnoteRef/>
      </w:r>
      <w:r>
        <w:t xml:space="preserve"> </w:t>
      </w:r>
      <w:r w:rsidRPr="004D4A89">
        <w:t>возраст участников может быть увеличен, узнавайте на официальном сайте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C68" w:rsidRDefault="00371C6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0AFCCC6" wp14:editId="234FC656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371C68" w:rsidRPr="00383BE0" w:rsidRDefault="00371C68" w:rsidP="00383BE0">
    <w:pPr>
      <w:pStyle w:val="a5"/>
      <w:tabs>
        <w:tab w:val="clear" w:pos="4677"/>
        <w:tab w:val="clear" w:pos="9355"/>
        <w:tab w:val="left" w:pos="1695"/>
      </w:tabs>
    </w:pPr>
  </w:p>
  <w:p w:rsidR="00371C68" w:rsidRDefault="00371C6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71C68" w:rsidRPr="00B45AA4" w:rsidRDefault="00371C6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F74"/>
    <w:multiLevelType w:val="hybridMultilevel"/>
    <w:tmpl w:val="2586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B751B"/>
    <w:multiLevelType w:val="hybridMultilevel"/>
    <w:tmpl w:val="D012C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97F74D2"/>
    <w:multiLevelType w:val="hybridMultilevel"/>
    <w:tmpl w:val="CEF8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471BE"/>
    <w:multiLevelType w:val="hybridMultilevel"/>
    <w:tmpl w:val="BF328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14835"/>
    <w:multiLevelType w:val="hybridMultilevel"/>
    <w:tmpl w:val="A842825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7B4014"/>
    <w:multiLevelType w:val="hybridMultilevel"/>
    <w:tmpl w:val="03843946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9110BD"/>
    <w:multiLevelType w:val="hybridMultilevel"/>
    <w:tmpl w:val="85EE96E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05F4583"/>
    <w:multiLevelType w:val="hybridMultilevel"/>
    <w:tmpl w:val="EC505F14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Arial" w:hAnsi="Arial" w:hint="default"/>
      </w:rPr>
    </w:lvl>
  </w:abstractNum>
  <w:abstractNum w:abstractNumId="11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47F6DBC"/>
    <w:multiLevelType w:val="hybridMultilevel"/>
    <w:tmpl w:val="356867B8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B35DD8"/>
    <w:multiLevelType w:val="hybridMultilevel"/>
    <w:tmpl w:val="D466F83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9E7523"/>
    <w:multiLevelType w:val="hybridMultilevel"/>
    <w:tmpl w:val="3AC61F2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FD4C9F"/>
    <w:multiLevelType w:val="hybridMultilevel"/>
    <w:tmpl w:val="6DF2359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A279DE"/>
    <w:multiLevelType w:val="hybridMultilevel"/>
    <w:tmpl w:val="2F8209C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1B763952"/>
    <w:multiLevelType w:val="hybridMultilevel"/>
    <w:tmpl w:val="8A0EE738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24F33954"/>
    <w:multiLevelType w:val="hybridMultilevel"/>
    <w:tmpl w:val="32AC417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D814FA"/>
    <w:multiLevelType w:val="hybridMultilevel"/>
    <w:tmpl w:val="FD704EC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3164C0"/>
    <w:multiLevelType w:val="hybridMultilevel"/>
    <w:tmpl w:val="DAF6AB3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416FE3"/>
    <w:multiLevelType w:val="hybridMultilevel"/>
    <w:tmpl w:val="48541E4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FA20AE"/>
    <w:multiLevelType w:val="hybridMultilevel"/>
    <w:tmpl w:val="B1A0C7B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C97A73"/>
    <w:multiLevelType w:val="hybridMultilevel"/>
    <w:tmpl w:val="BE3CA5E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D5282E"/>
    <w:multiLevelType w:val="hybridMultilevel"/>
    <w:tmpl w:val="623882A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57338C"/>
    <w:multiLevelType w:val="hybridMultilevel"/>
    <w:tmpl w:val="9A02E29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B47714"/>
    <w:multiLevelType w:val="hybridMultilevel"/>
    <w:tmpl w:val="0F86E73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8B0FAD"/>
    <w:multiLevelType w:val="hybridMultilevel"/>
    <w:tmpl w:val="48008A16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52F7131"/>
    <w:multiLevelType w:val="hybridMultilevel"/>
    <w:tmpl w:val="65B06F2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5A544E"/>
    <w:multiLevelType w:val="hybridMultilevel"/>
    <w:tmpl w:val="FCACF82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D40129"/>
    <w:multiLevelType w:val="hybridMultilevel"/>
    <w:tmpl w:val="3B1C1BB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>
    <w:nsid w:val="639C1F90"/>
    <w:multiLevelType w:val="hybridMultilevel"/>
    <w:tmpl w:val="26DE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730684"/>
    <w:multiLevelType w:val="hybridMultilevel"/>
    <w:tmpl w:val="509CC02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6E04F5"/>
    <w:multiLevelType w:val="hybridMultilevel"/>
    <w:tmpl w:val="BB6A65FA"/>
    <w:lvl w:ilvl="0" w:tplc="FEBAC07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225D37"/>
    <w:multiLevelType w:val="hybridMultilevel"/>
    <w:tmpl w:val="AAD6407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1"/>
  </w:num>
  <w:num w:numId="3">
    <w:abstractNumId w:val="15"/>
  </w:num>
  <w:num w:numId="4">
    <w:abstractNumId w:val="8"/>
  </w:num>
  <w:num w:numId="5">
    <w:abstractNumId w:val="2"/>
  </w:num>
  <w:num w:numId="6">
    <w:abstractNumId w:val="22"/>
  </w:num>
  <w:num w:numId="7">
    <w:abstractNumId w:val="10"/>
  </w:num>
  <w:num w:numId="8">
    <w:abstractNumId w:val="14"/>
  </w:num>
  <w:num w:numId="9">
    <w:abstractNumId w:val="37"/>
  </w:num>
  <w:num w:numId="10">
    <w:abstractNumId w:val="19"/>
  </w:num>
  <w:num w:numId="11">
    <w:abstractNumId w:val="11"/>
  </w:num>
  <w:num w:numId="12">
    <w:abstractNumId w:val="38"/>
  </w:num>
  <w:num w:numId="13">
    <w:abstractNumId w:val="0"/>
  </w:num>
  <w:num w:numId="14">
    <w:abstractNumId w:val="3"/>
  </w:num>
  <w:num w:numId="15">
    <w:abstractNumId w:val="30"/>
  </w:num>
  <w:num w:numId="16">
    <w:abstractNumId w:val="6"/>
  </w:num>
  <w:num w:numId="17">
    <w:abstractNumId w:val="20"/>
  </w:num>
  <w:num w:numId="18">
    <w:abstractNumId w:val="36"/>
  </w:num>
  <w:num w:numId="19">
    <w:abstractNumId w:val="40"/>
  </w:num>
  <w:num w:numId="20">
    <w:abstractNumId w:val="5"/>
  </w:num>
  <w:num w:numId="21">
    <w:abstractNumId w:val="9"/>
  </w:num>
  <w:num w:numId="22">
    <w:abstractNumId w:val="32"/>
  </w:num>
  <w:num w:numId="23">
    <w:abstractNumId w:val="12"/>
  </w:num>
  <w:num w:numId="24">
    <w:abstractNumId w:val="7"/>
  </w:num>
  <w:num w:numId="25">
    <w:abstractNumId w:val="16"/>
  </w:num>
  <w:num w:numId="26">
    <w:abstractNumId w:val="33"/>
  </w:num>
  <w:num w:numId="27">
    <w:abstractNumId w:val="39"/>
  </w:num>
  <w:num w:numId="28">
    <w:abstractNumId w:val="18"/>
  </w:num>
  <w:num w:numId="29">
    <w:abstractNumId w:val="24"/>
  </w:num>
  <w:num w:numId="30">
    <w:abstractNumId w:val="4"/>
  </w:num>
  <w:num w:numId="31">
    <w:abstractNumId w:val="1"/>
  </w:num>
  <w:num w:numId="32">
    <w:abstractNumId w:val="35"/>
  </w:num>
  <w:num w:numId="33">
    <w:abstractNumId w:val="23"/>
  </w:num>
  <w:num w:numId="34">
    <w:abstractNumId w:val="17"/>
  </w:num>
  <w:num w:numId="35">
    <w:abstractNumId w:val="41"/>
  </w:num>
  <w:num w:numId="36">
    <w:abstractNumId w:val="27"/>
  </w:num>
  <w:num w:numId="37">
    <w:abstractNumId w:val="25"/>
  </w:num>
  <w:num w:numId="38">
    <w:abstractNumId w:val="29"/>
  </w:num>
  <w:num w:numId="39">
    <w:abstractNumId w:val="13"/>
  </w:num>
  <w:num w:numId="40">
    <w:abstractNumId w:val="31"/>
  </w:num>
  <w:num w:numId="41">
    <w:abstractNumId w:val="26"/>
  </w:num>
  <w:num w:numId="42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322CB"/>
    <w:rsid w:val="00042F15"/>
    <w:rsid w:val="000468D9"/>
    <w:rsid w:val="00056CDE"/>
    <w:rsid w:val="000A1F96"/>
    <w:rsid w:val="000B3397"/>
    <w:rsid w:val="000B5558"/>
    <w:rsid w:val="000B598B"/>
    <w:rsid w:val="000D2CB4"/>
    <w:rsid w:val="000D74AA"/>
    <w:rsid w:val="001024BE"/>
    <w:rsid w:val="00114E17"/>
    <w:rsid w:val="00127743"/>
    <w:rsid w:val="0014699B"/>
    <w:rsid w:val="00170D8D"/>
    <w:rsid w:val="0017612A"/>
    <w:rsid w:val="001A73EC"/>
    <w:rsid w:val="001E2D3A"/>
    <w:rsid w:val="00220E70"/>
    <w:rsid w:val="00237B9A"/>
    <w:rsid w:val="002541F9"/>
    <w:rsid w:val="0029547E"/>
    <w:rsid w:val="002A51C9"/>
    <w:rsid w:val="002B1426"/>
    <w:rsid w:val="002B3867"/>
    <w:rsid w:val="002B392B"/>
    <w:rsid w:val="002D011D"/>
    <w:rsid w:val="002E6539"/>
    <w:rsid w:val="002F2906"/>
    <w:rsid w:val="00317018"/>
    <w:rsid w:val="00317E72"/>
    <w:rsid w:val="0033333C"/>
    <w:rsid w:val="00333911"/>
    <w:rsid w:val="00334165"/>
    <w:rsid w:val="0035093C"/>
    <w:rsid w:val="00362A2B"/>
    <w:rsid w:val="00371C68"/>
    <w:rsid w:val="00383BE0"/>
    <w:rsid w:val="003934F8"/>
    <w:rsid w:val="00397A1B"/>
    <w:rsid w:val="003A21C8"/>
    <w:rsid w:val="003D1E51"/>
    <w:rsid w:val="003E1FA6"/>
    <w:rsid w:val="003F2E2D"/>
    <w:rsid w:val="004174CD"/>
    <w:rsid w:val="004254FE"/>
    <w:rsid w:val="0044354A"/>
    <w:rsid w:val="004562D4"/>
    <w:rsid w:val="0045656F"/>
    <w:rsid w:val="00456B2E"/>
    <w:rsid w:val="004661C6"/>
    <w:rsid w:val="0047683A"/>
    <w:rsid w:val="004917C4"/>
    <w:rsid w:val="004A0421"/>
    <w:rsid w:val="004A07A5"/>
    <w:rsid w:val="004B692B"/>
    <w:rsid w:val="004C015C"/>
    <w:rsid w:val="004D096E"/>
    <w:rsid w:val="004D0C9C"/>
    <w:rsid w:val="004D1665"/>
    <w:rsid w:val="004D4A89"/>
    <w:rsid w:val="004E405B"/>
    <w:rsid w:val="004E7905"/>
    <w:rsid w:val="004F4823"/>
    <w:rsid w:val="005067EB"/>
    <w:rsid w:val="00510059"/>
    <w:rsid w:val="00540B16"/>
    <w:rsid w:val="0054282C"/>
    <w:rsid w:val="00554CBB"/>
    <w:rsid w:val="005560AC"/>
    <w:rsid w:val="0056194A"/>
    <w:rsid w:val="00581E0F"/>
    <w:rsid w:val="00593FB3"/>
    <w:rsid w:val="005B0DEC"/>
    <w:rsid w:val="005C6A23"/>
    <w:rsid w:val="005D6F5E"/>
    <w:rsid w:val="005E30DC"/>
    <w:rsid w:val="0062789A"/>
    <w:rsid w:val="0063396F"/>
    <w:rsid w:val="0064491A"/>
    <w:rsid w:val="00651C23"/>
    <w:rsid w:val="00653B50"/>
    <w:rsid w:val="00664572"/>
    <w:rsid w:val="00671D31"/>
    <w:rsid w:val="006873B8"/>
    <w:rsid w:val="00695DC5"/>
    <w:rsid w:val="006B0FEA"/>
    <w:rsid w:val="006C6D6D"/>
    <w:rsid w:val="006C7A3B"/>
    <w:rsid w:val="007279D5"/>
    <w:rsid w:val="00727F97"/>
    <w:rsid w:val="00733356"/>
    <w:rsid w:val="00741CAF"/>
    <w:rsid w:val="0074372D"/>
    <w:rsid w:val="00746265"/>
    <w:rsid w:val="007735DC"/>
    <w:rsid w:val="00787BDF"/>
    <w:rsid w:val="007A2B23"/>
    <w:rsid w:val="007A6888"/>
    <w:rsid w:val="007B0DCC"/>
    <w:rsid w:val="007B2222"/>
    <w:rsid w:val="007B3029"/>
    <w:rsid w:val="007C31BB"/>
    <w:rsid w:val="007D3601"/>
    <w:rsid w:val="00813F97"/>
    <w:rsid w:val="0082470C"/>
    <w:rsid w:val="00832EBB"/>
    <w:rsid w:val="00834734"/>
    <w:rsid w:val="00835BF6"/>
    <w:rsid w:val="00881DD2"/>
    <w:rsid w:val="00882B54"/>
    <w:rsid w:val="0089339A"/>
    <w:rsid w:val="008B560B"/>
    <w:rsid w:val="008D6916"/>
    <w:rsid w:val="008D6DCF"/>
    <w:rsid w:val="008E18C3"/>
    <w:rsid w:val="009018F0"/>
    <w:rsid w:val="009068C7"/>
    <w:rsid w:val="00910849"/>
    <w:rsid w:val="009154F0"/>
    <w:rsid w:val="009267A8"/>
    <w:rsid w:val="00953113"/>
    <w:rsid w:val="00964973"/>
    <w:rsid w:val="00970F49"/>
    <w:rsid w:val="009931F0"/>
    <w:rsid w:val="009955F8"/>
    <w:rsid w:val="009C566F"/>
    <w:rsid w:val="009E2FBA"/>
    <w:rsid w:val="009E58ED"/>
    <w:rsid w:val="009F3C89"/>
    <w:rsid w:val="009F57C0"/>
    <w:rsid w:val="00A144C6"/>
    <w:rsid w:val="00A220EA"/>
    <w:rsid w:val="00A270AD"/>
    <w:rsid w:val="00A27EE4"/>
    <w:rsid w:val="00A34351"/>
    <w:rsid w:val="00A36BEC"/>
    <w:rsid w:val="00A57976"/>
    <w:rsid w:val="00A75EBF"/>
    <w:rsid w:val="00A87627"/>
    <w:rsid w:val="00A91D4B"/>
    <w:rsid w:val="00AA2B8A"/>
    <w:rsid w:val="00AC6FD7"/>
    <w:rsid w:val="00AE6AB7"/>
    <w:rsid w:val="00AE7A32"/>
    <w:rsid w:val="00AF44A6"/>
    <w:rsid w:val="00B0526A"/>
    <w:rsid w:val="00B06DD2"/>
    <w:rsid w:val="00B162B5"/>
    <w:rsid w:val="00B21CEA"/>
    <w:rsid w:val="00B236AD"/>
    <w:rsid w:val="00B40FFB"/>
    <w:rsid w:val="00B4196F"/>
    <w:rsid w:val="00B45392"/>
    <w:rsid w:val="00B45AA4"/>
    <w:rsid w:val="00B915D8"/>
    <w:rsid w:val="00BA2CF0"/>
    <w:rsid w:val="00BC3813"/>
    <w:rsid w:val="00BC492B"/>
    <w:rsid w:val="00BC7808"/>
    <w:rsid w:val="00BE6D60"/>
    <w:rsid w:val="00BF341E"/>
    <w:rsid w:val="00C06EBC"/>
    <w:rsid w:val="00C20CCB"/>
    <w:rsid w:val="00C3206C"/>
    <w:rsid w:val="00C875F7"/>
    <w:rsid w:val="00C92813"/>
    <w:rsid w:val="00C9415B"/>
    <w:rsid w:val="00C95538"/>
    <w:rsid w:val="00C95E0A"/>
    <w:rsid w:val="00CA6CCD"/>
    <w:rsid w:val="00CC50B7"/>
    <w:rsid w:val="00CD090E"/>
    <w:rsid w:val="00CF4C74"/>
    <w:rsid w:val="00D0380B"/>
    <w:rsid w:val="00D0767E"/>
    <w:rsid w:val="00D10CE3"/>
    <w:rsid w:val="00D12ABD"/>
    <w:rsid w:val="00D12F94"/>
    <w:rsid w:val="00D16F4B"/>
    <w:rsid w:val="00D1726C"/>
    <w:rsid w:val="00D2075B"/>
    <w:rsid w:val="00D22EAF"/>
    <w:rsid w:val="00D35FFC"/>
    <w:rsid w:val="00D37CEC"/>
    <w:rsid w:val="00D41269"/>
    <w:rsid w:val="00D45007"/>
    <w:rsid w:val="00D4574C"/>
    <w:rsid w:val="00D5709B"/>
    <w:rsid w:val="00D71A55"/>
    <w:rsid w:val="00D87E18"/>
    <w:rsid w:val="00DE39D8"/>
    <w:rsid w:val="00DE51C7"/>
    <w:rsid w:val="00DE5614"/>
    <w:rsid w:val="00DF02B6"/>
    <w:rsid w:val="00DF640E"/>
    <w:rsid w:val="00E01CB3"/>
    <w:rsid w:val="00E37691"/>
    <w:rsid w:val="00E554C0"/>
    <w:rsid w:val="00E7732D"/>
    <w:rsid w:val="00E857D6"/>
    <w:rsid w:val="00E9251E"/>
    <w:rsid w:val="00EA0163"/>
    <w:rsid w:val="00EA0C3A"/>
    <w:rsid w:val="00EA43F4"/>
    <w:rsid w:val="00EB2779"/>
    <w:rsid w:val="00EB5A6D"/>
    <w:rsid w:val="00ED18F9"/>
    <w:rsid w:val="00ED53C9"/>
    <w:rsid w:val="00ED6E9D"/>
    <w:rsid w:val="00F1662D"/>
    <w:rsid w:val="00F33BAF"/>
    <w:rsid w:val="00F50DA1"/>
    <w:rsid w:val="00F6025D"/>
    <w:rsid w:val="00F672B2"/>
    <w:rsid w:val="00F83D10"/>
    <w:rsid w:val="00F96457"/>
    <w:rsid w:val="00FA15CB"/>
    <w:rsid w:val="00FB1699"/>
    <w:rsid w:val="00FB1F17"/>
    <w:rsid w:val="00FD20DE"/>
    <w:rsid w:val="00FD5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2" type="callout" idref="#Скругленная прямоугольная выноска 34"/>
        <o:r id="V:Rule3" type="connector" idref="#Прямая со стрелкой 1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170D8D"/>
    <w:pPr>
      <w:tabs>
        <w:tab w:val="right" w:leader="dot" w:pos="9781"/>
      </w:tabs>
      <w:spacing w:after="0" w:line="360" w:lineRule="auto"/>
      <w:ind w:right="-142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8">
    <w:name w:val="Прижатый влево"/>
    <w:basedOn w:val="a1"/>
    <w:next w:val="a1"/>
    <w:uiPriority w:val="99"/>
    <w:rsid w:val="00B052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ZAG1">
    <w:name w:val="ZAG1"/>
    <w:basedOn w:val="a1"/>
    <w:qFormat/>
    <w:rsid w:val="00C875F7"/>
    <w:pPr>
      <w:spacing w:before="120" w:after="240" w:line="240" w:lineRule="auto"/>
      <w:ind w:left="851" w:hanging="851"/>
    </w:pPr>
    <w:rPr>
      <w:rFonts w:ascii="Arial" w:hAnsi="Arial" w:cs="Arial"/>
      <w:color w:val="98D800"/>
      <w:sz w:val="40"/>
      <w:szCs w:val="40"/>
    </w:rPr>
  </w:style>
  <w:style w:type="paragraph" w:customStyle="1" w:styleId="ConsPlusNormal">
    <w:name w:val="ConsPlusNormal"/>
    <w:rsid w:val="00BF34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basedOn w:val="a2"/>
    <w:rsid w:val="00362A2B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aff9">
    <w:name w:val="Основной текст_"/>
    <w:basedOn w:val="a2"/>
    <w:link w:val="41"/>
    <w:rsid w:val="00C3206C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1">
    <w:name w:val="Основной текст4"/>
    <w:basedOn w:val="a1"/>
    <w:link w:val="aff9"/>
    <w:rsid w:val="00C3206C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hyperlink" Target="http://forum.worldskills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http://forum.worldskill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forum.worldskill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08042-D837-4041-BBD3-E9813E26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32</Pages>
  <Words>5924</Words>
  <Characters>33773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Т8 Occupational Health and Safety \ Охрана труда ред. III РЧ НМ 2021</dc:creator>
  <cp:keywords/>
  <dc:description/>
  <cp:lastModifiedBy>Марина</cp:lastModifiedBy>
  <cp:revision>58</cp:revision>
  <cp:lastPrinted>2019-07-18T09:30:00Z</cp:lastPrinted>
  <dcterms:created xsi:type="dcterms:W3CDTF">2017-08-03T14:58:00Z</dcterms:created>
  <dcterms:modified xsi:type="dcterms:W3CDTF">2021-02-13T18:54:00Z</dcterms:modified>
</cp:coreProperties>
</file>