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292" w:rsidRPr="000A6292" w:rsidRDefault="000A6292" w:rsidP="000A62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0A629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A6292" w:rsidRPr="000A6292" w:rsidRDefault="000A6292" w:rsidP="000A62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0A6292">
        <w:rPr>
          <w:rFonts w:ascii="Times New Roman" w:hAnsi="Times New Roman" w:cs="Times New Roman"/>
          <w:sz w:val="24"/>
          <w:szCs w:val="24"/>
        </w:rPr>
        <w:t>к письму №</w:t>
      </w:r>
      <w:r w:rsidR="006E6074">
        <w:rPr>
          <w:rFonts w:ascii="Times New Roman" w:hAnsi="Times New Roman" w:cs="Times New Roman"/>
          <w:sz w:val="24"/>
          <w:szCs w:val="24"/>
        </w:rPr>
        <w:t xml:space="preserve"> </w:t>
      </w:r>
      <w:r w:rsidR="00D27286">
        <w:rPr>
          <w:rFonts w:ascii="Times New Roman" w:hAnsi="Times New Roman" w:cs="Times New Roman"/>
          <w:sz w:val="24"/>
          <w:szCs w:val="24"/>
          <w:u w:val="single"/>
        </w:rPr>
        <w:t>01-18/244</w:t>
      </w:r>
      <w:r w:rsidRPr="000A6292">
        <w:rPr>
          <w:rFonts w:ascii="Times New Roman" w:hAnsi="Times New Roman" w:cs="Times New Roman"/>
          <w:sz w:val="24"/>
          <w:szCs w:val="24"/>
        </w:rPr>
        <w:t xml:space="preserve"> от</w:t>
      </w:r>
    </w:p>
    <w:p w:rsidR="000A6292" w:rsidRPr="000A6292" w:rsidRDefault="008A78F3" w:rsidP="000A6292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u w:val="single"/>
        </w:rPr>
        <w:t>апреля</w:t>
      </w:r>
      <w:r>
        <w:rPr>
          <w:rFonts w:ascii="Times New Roman" w:hAnsi="Times New Roman" w:cs="Times New Roman"/>
          <w:sz w:val="24"/>
          <w:szCs w:val="24"/>
        </w:rPr>
        <w:t xml:space="preserve"> 2018 г.</w:t>
      </w:r>
      <w:bookmarkStart w:id="0" w:name="_GoBack"/>
      <w:bookmarkEnd w:id="0"/>
    </w:p>
    <w:p w:rsidR="000A6292" w:rsidRDefault="000A6292" w:rsidP="000A629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6292" w:rsidRPr="00102576" w:rsidRDefault="000A6292" w:rsidP="000A629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576">
        <w:rPr>
          <w:rFonts w:ascii="Times New Roman" w:hAnsi="Times New Roman" w:cs="Times New Roman"/>
          <w:b/>
          <w:sz w:val="24"/>
          <w:szCs w:val="24"/>
        </w:rPr>
        <w:t xml:space="preserve">График заездов и отъездов участников Отборочных соревнований на право участия в </w:t>
      </w:r>
    </w:p>
    <w:p w:rsidR="00391847" w:rsidRDefault="000A6292" w:rsidP="000A6292">
      <w:r w:rsidRPr="00102576">
        <w:rPr>
          <w:rFonts w:ascii="Times New Roman" w:hAnsi="Times New Roman" w:cs="Times New Roman"/>
          <w:b/>
          <w:sz w:val="24"/>
          <w:szCs w:val="24"/>
        </w:rPr>
        <w:t xml:space="preserve">Финале VI Национального Чемпионата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102576">
        <w:rPr>
          <w:rFonts w:ascii="Times New Roman" w:hAnsi="Times New Roman" w:cs="Times New Roman"/>
          <w:b/>
          <w:sz w:val="24"/>
          <w:szCs w:val="24"/>
        </w:rPr>
        <w:t>Молодые профессионалы» (WorldSkills Russia) 2018 в Республике Саха (Якутия)</w:t>
      </w:r>
    </w:p>
    <w:p w:rsidR="000A6292" w:rsidRDefault="000A6292"/>
    <w:tbl>
      <w:tblPr>
        <w:tblW w:w="15640" w:type="dxa"/>
        <w:tblLook w:val="04A0" w:firstRow="1" w:lastRow="0" w:firstColumn="1" w:lastColumn="0" w:noHBand="0" w:noVBand="1"/>
      </w:tblPr>
      <w:tblGrid>
        <w:gridCol w:w="4240"/>
        <w:gridCol w:w="2600"/>
        <w:gridCol w:w="3880"/>
        <w:gridCol w:w="1240"/>
        <w:gridCol w:w="1240"/>
        <w:gridCol w:w="1080"/>
        <w:gridCol w:w="1360"/>
      </w:tblGrid>
      <w:tr w:rsidR="000A6292" w:rsidRPr="00445B9C" w:rsidTr="006E6074">
        <w:trPr>
          <w:trHeight w:val="6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заезда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 заезда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День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 отъезда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Северная Осетия - Алания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Удмуртская Республика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Чувашская Республика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Кемеровская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Курганская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Нижегородская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Новосибирская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Омская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Пензенская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Тамбовская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Тюменская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Ульяновская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Ханты-Мансийский АО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Башкортостан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Мордовия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Тыва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Хакасия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Краснодарский край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Воронежская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Ивановская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Калининградская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Костромская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Ростовская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lastRenderedPageBreak/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Свердловская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Красноярский край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Алтай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Дагестан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Ингушетия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Калужская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Магаданская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Оренбургская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Пермский край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Саратовская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Тульская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Челябинская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Ямало-Ненецкий автономный округ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Калмыкия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27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27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Татарстан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27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Астраханская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27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27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Смоленская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27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Томская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27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Забайкальский край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27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Веб-дизайн и разработка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Санкт-Петербург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27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Калмыкия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Оренбургская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Пермский край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Рязанская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Челябинская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21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Красноярский край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21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Бурятия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21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lastRenderedPageBreak/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21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Чувашская Республика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Хабаровский край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Ленинградская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Свердловская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Татарстан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Краснодарский край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Курганская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Новосибирская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Ростовская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Башкортостан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Калининградская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Калужская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27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Кемеровская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27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27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Геодезия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27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Промышленная автоматика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Татарстан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Промышленная автоматика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Чувашская Республика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Промышленная автоматика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Пермский край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Промышленная автоматика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Тюменская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Промышленная автоматика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Красноярский край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Промышленная автоматика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Промышленная автоматика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Камчатский край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Промышленная автоматика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Промышленная автоматика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Промышленная автоматика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Свердловская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Промышленная автоматика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Реверсивный инжиниринг - Юниоры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21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Реверсивный инжиниринг - Юниоры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21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Реверсивный инжиниринг - Юниоры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Орловская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21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Реверсивный инжиниринг - Юниоры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21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lastRenderedPageBreak/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Владимирская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Волгоградская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Вологодская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Ивановская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Кабардино-Балкарская Республика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Калининградская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Кемеровская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Краснодарский край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Красноярский край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Ленинградская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Мурманская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Омская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Оренбургская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Пермский край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Башкортостан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Бурятия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Удмуртская Республика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Коми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Татарстан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Ростовская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Рязанская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Санкт-Петербург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Саратовская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Свердловская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Смоленская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Ставропольский край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Томская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Тюменская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lastRenderedPageBreak/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Дагестан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Ханты-Мансийский АО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Челябинская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Чувашская Республика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Сетевое и системное администрирование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Ямало-Ненецкий автономный округ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С-1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Ювелирное дело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Дагестан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С-2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Ювелирное дело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С-2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Ювелирное дело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Татарстан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С-2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Ювелирное дело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Удмуртская Республика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С-2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Ювелирное дело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Калининградская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С-2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Ювелирное дело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Костромская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С-2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Ювелирное дело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Нижегородская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С-2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Ювелирное дело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Пермский край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С-2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Ювелирное дело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Свердловская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С-2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Ювелирное дело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Челябинская область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С-2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Ювелирное дело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С-2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Ювелирное дело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Санкт-Петербург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С-2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25 мая</w:t>
            </w:r>
          </w:p>
        </w:tc>
      </w:tr>
      <w:tr w:rsidR="000A6292" w:rsidRPr="00445B9C" w:rsidTr="006E6074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Ювелирное дело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Республика Саха (Якутия)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6292" w:rsidRPr="00445B9C" w:rsidRDefault="000A6292" w:rsidP="006E60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Красноярский край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20 мая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С-2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A6292" w:rsidRPr="00445B9C" w:rsidRDefault="000A6292" w:rsidP="006E60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445B9C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25 мая</w:t>
            </w:r>
          </w:p>
        </w:tc>
      </w:tr>
    </w:tbl>
    <w:p w:rsidR="000A6292" w:rsidRDefault="000A6292"/>
    <w:sectPr w:rsidR="000A6292" w:rsidSect="000A6292">
      <w:pgSz w:w="16838" w:h="11906" w:orient="landscape"/>
      <w:pgMar w:top="851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074" w:rsidRDefault="006E6074" w:rsidP="00391847">
      <w:pPr>
        <w:spacing w:after="0" w:line="240" w:lineRule="auto"/>
      </w:pPr>
      <w:r>
        <w:separator/>
      </w:r>
    </w:p>
  </w:endnote>
  <w:endnote w:type="continuationSeparator" w:id="0">
    <w:p w:rsidR="006E6074" w:rsidRDefault="006E6074" w:rsidP="00391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074" w:rsidRDefault="006E6074" w:rsidP="00391847">
      <w:pPr>
        <w:spacing w:after="0" w:line="240" w:lineRule="auto"/>
      </w:pPr>
      <w:r>
        <w:separator/>
      </w:r>
    </w:p>
  </w:footnote>
  <w:footnote w:type="continuationSeparator" w:id="0">
    <w:p w:rsidR="006E6074" w:rsidRDefault="006E6074" w:rsidP="003918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607"/>
    <w:rsid w:val="000A6292"/>
    <w:rsid w:val="00102576"/>
    <w:rsid w:val="00250DAC"/>
    <w:rsid w:val="00310D38"/>
    <w:rsid w:val="00391847"/>
    <w:rsid w:val="00445B9C"/>
    <w:rsid w:val="006E6074"/>
    <w:rsid w:val="007C00C7"/>
    <w:rsid w:val="008A78F3"/>
    <w:rsid w:val="00B85607"/>
    <w:rsid w:val="00D27286"/>
    <w:rsid w:val="00F0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7F83C-5A00-48CB-B3B2-8BC29164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1847"/>
  </w:style>
  <w:style w:type="paragraph" w:styleId="a5">
    <w:name w:val="footer"/>
    <w:basedOn w:val="a"/>
    <w:link w:val="a6"/>
    <w:uiPriority w:val="99"/>
    <w:unhideWhenUsed/>
    <w:rsid w:val="00391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1847"/>
  </w:style>
  <w:style w:type="character" w:styleId="a7">
    <w:name w:val="Hyperlink"/>
    <w:basedOn w:val="a0"/>
    <w:uiPriority w:val="99"/>
    <w:semiHidden/>
    <w:unhideWhenUsed/>
    <w:rsid w:val="00F023DA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02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2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4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1889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Tito Gerasimov</cp:lastModifiedBy>
  <cp:revision>8</cp:revision>
  <cp:lastPrinted>2018-04-11T06:53:00Z</cp:lastPrinted>
  <dcterms:created xsi:type="dcterms:W3CDTF">2018-04-11T06:28:00Z</dcterms:created>
  <dcterms:modified xsi:type="dcterms:W3CDTF">2018-04-11T10:57:00Z</dcterms:modified>
</cp:coreProperties>
</file>